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82" w:rsidRDefault="00E37382" w:rsidP="00E37382">
      <w:pPr>
        <w:jc w:val="center"/>
        <w:rPr>
          <w:b/>
          <w:sz w:val="36"/>
          <w:szCs w:val="36"/>
        </w:rPr>
      </w:pPr>
    </w:p>
    <w:p w:rsidR="00E37382" w:rsidRDefault="00E37382" w:rsidP="00E37382">
      <w:pPr>
        <w:jc w:val="left"/>
        <w:rPr>
          <w:rFonts w:cs="Arial"/>
          <w:b/>
          <w:bCs/>
          <w:sz w:val="48"/>
          <w:szCs w:val="48"/>
        </w:rPr>
      </w:pPr>
    </w:p>
    <w:p w:rsidR="00E37382" w:rsidRDefault="00E37382" w:rsidP="00E37382">
      <w:pPr>
        <w:jc w:val="left"/>
        <w:rPr>
          <w:rFonts w:cs="Arial"/>
          <w:b/>
          <w:bCs/>
          <w:sz w:val="48"/>
          <w:szCs w:val="48"/>
        </w:rPr>
      </w:pPr>
    </w:p>
    <w:p w:rsidR="00E37382" w:rsidRDefault="00E37382" w:rsidP="00E37382">
      <w:pPr>
        <w:jc w:val="left"/>
        <w:rPr>
          <w:rFonts w:cs="Arial"/>
          <w:b/>
          <w:bCs/>
          <w:sz w:val="48"/>
          <w:szCs w:val="48"/>
        </w:rPr>
      </w:pPr>
    </w:p>
    <w:p w:rsidR="00E37382" w:rsidRPr="00293641" w:rsidRDefault="00E37382" w:rsidP="00E37382">
      <w:pPr>
        <w:jc w:val="left"/>
        <w:rPr>
          <w:rFonts w:cs="Arial"/>
          <w:b/>
          <w:bCs/>
          <w:sz w:val="48"/>
          <w:szCs w:val="48"/>
        </w:rPr>
      </w:pPr>
      <w:r w:rsidRPr="00293641">
        <w:rPr>
          <w:rFonts w:cs="Arial"/>
          <w:b/>
          <w:bCs/>
          <w:sz w:val="48"/>
          <w:szCs w:val="48"/>
        </w:rPr>
        <w:t>Konsultation</w:t>
      </w:r>
    </w:p>
    <w:p w:rsidR="00E37382" w:rsidRPr="006821BE" w:rsidRDefault="00E37382" w:rsidP="00E37382">
      <w:pPr>
        <w:spacing w:before="0"/>
        <w:jc w:val="left"/>
        <w:rPr>
          <w:rFonts w:cs="Arial"/>
          <w:b/>
          <w:bCs/>
          <w:sz w:val="12"/>
          <w:szCs w:val="12"/>
        </w:rPr>
      </w:pPr>
    </w:p>
    <w:p w:rsidR="00E37382" w:rsidRDefault="00E37382" w:rsidP="00E37382">
      <w:pPr>
        <w:spacing w:before="0"/>
        <w:jc w:val="left"/>
        <w:rPr>
          <w:rFonts w:cs="Arial"/>
          <w:b/>
          <w:bCs/>
          <w:sz w:val="40"/>
          <w:szCs w:val="40"/>
        </w:rPr>
      </w:pPr>
      <w:r>
        <w:rPr>
          <w:rFonts w:cs="Arial"/>
          <w:b/>
          <w:bCs/>
          <w:sz w:val="40"/>
          <w:szCs w:val="40"/>
        </w:rPr>
        <w:t>z</w:t>
      </w:r>
      <w:r w:rsidRPr="00293641">
        <w:rPr>
          <w:rFonts w:cs="Arial"/>
          <w:b/>
          <w:bCs/>
          <w:sz w:val="40"/>
          <w:szCs w:val="40"/>
        </w:rPr>
        <w:t>u</w:t>
      </w:r>
      <w:r>
        <w:rPr>
          <w:rFonts w:cs="Arial"/>
          <w:b/>
          <w:bCs/>
          <w:sz w:val="40"/>
          <w:szCs w:val="40"/>
        </w:rPr>
        <w:t xml:space="preserve"> künftigen</w:t>
      </w:r>
      <w:r w:rsidRPr="00293641">
        <w:rPr>
          <w:rFonts w:cs="Arial"/>
          <w:b/>
          <w:bCs/>
          <w:sz w:val="40"/>
          <w:szCs w:val="40"/>
        </w:rPr>
        <w:t xml:space="preserve"> Frequenz</w:t>
      </w:r>
      <w:r>
        <w:rPr>
          <w:rFonts w:cs="Arial"/>
          <w:b/>
          <w:bCs/>
          <w:sz w:val="40"/>
          <w:szCs w:val="40"/>
        </w:rPr>
        <w:t>vergaben</w:t>
      </w:r>
      <w:r w:rsidRPr="00293641">
        <w:rPr>
          <w:rFonts w:cs="Arial"/>
          <w:b/>
          <w:bCs/>
          <w:sz w:val="40"/>
          <w:szCs w:val="40"/>
        </w:rPr>
        <w:t xml:space="preserve"> </w:t>
      </w:r>
    </w:p>
    <w:p w:rsidR="00E37382" w:rsidRDefault="00E37382" w:rsidP="00E37382">
      <w:pPr>
        <w:spacing w:before="0"/>
        <w:jc w:val="left"/>
        <w:rPr>
          <w:rFonts w:cs="Arial"/>
          <w:b/>
          <w:bCs/>
          <w:sz w:val="40"/>
          <w:szCs w:val="40"/>
        </w:rPr>
      </w:pPr>
    </w:p>
    <w:p w:rsidR="00E37382" w:rsidRDefault="00E37382" w:rsidP="00E37382">
      <w:pPr>
        <w:jc w:val="center"/>
        <w:rPr>
          <w:b/>
          <w:sz w:val="28"/>
          <w:szCs w:val="28"/>
        </w:rPr>
      </w:pPr>
    </w:p>
    <w:p w:rsidR="00E37382" w:rsidRDefault="00E37382" w:rsidP="00E37382">
      <w:pPr>
        <w:jc w:val="center"/>
        <w:rPr>
          <w:b/>
          <w:sz w:val="28"/>
          <w:szCs w:val="28"/>
        </w:rPr>
      </w:pPr>
    </w:p>
    <w:p w:rsidR="00E37382" w:rsidRDefault="00E37382" w:rsidP="00E37382">
      <w:pPr>
        <w:jc w:val="center"/>
        <w:rPr>
          <w:b/>
          <w:sz w:val="28"/>
          <w:szCs w:val="28"/>
        </w:rPr>
      </w:pPr>
    </w:p>
    <w:p w:rsidR="00E37382" w:rsidRDefault="00E37382" w:rsidP="00E37382">
      <w:pPr>
        <w:jc w:val="center"/>
        <w:rPr>
          <w:b/>
          <w:sz w:val="28"/>
          <w:szCs w:val="28"/>
        </w:rPr>
      </w:pPr>
    </w:p>
    <w:p w:rsidR="00E37382" w:rsidRDefault="00E37382" w:rsidP="00E37382">
      <w:pPr>
        <w:jc w:val="center"/>
        <w:rPr>
          <w:b/>
          <w:sz w:val="28"/>
          <w:szCs w:val="28"/>
        </w:rPr>
      </w:pPr>
    </w:p>
    <w:p w:rsidR="00E37382" w:rsidRDefault="00E37382" w:rsidP="00E37382">
      <w:pPr>
        <w:jc w:val="center"/>
        <w:rPr>
          <w:b/>
          <w:sz w:val="28"/>
          <w:szCs w:val="28"/>
        </w:rPr>
      </w:pPr>
    </w:p>
    <w:p w:rsidR="00E37382" w:rsidRDefault="00E37382" w:rsidP="00E37382">
      <w:pPr>
        <w:jc w:val="center"/>
        <w:rPr>
          <w:b/>
          <w:sz w:val="28"/>
          <w:szCs w:val="28"/>
        </w:rPr>
      </w:pPr>
    </w:p>
    <w:p w:rsidR="00E37382" w:rsidRDefault="00E37382" w:rsidP="00E37382">
      <w:pPr>
        <w:jc w:val="center"/>
        <w:rPr>
          <w:b/>
          <w:sz w:val="28"/>
          <w:szCs w:val="28"/>
        </w:rPr>
      </w:pPr>
    </w:p>
    <w:p w:rsidR="00E37382" w:rsidRDefault="00E37382" w:rsidP="00E37382">
      <w:pPr>
        <w:jc w:val="center"/>
        <w:rPr>
          <w:b/>
          <w:sz w:val="28"/>
          <w:szCs w:val="28"/>
        </w:rPr>
      </w:pPr>
    </w:p>
    <w:p w:rsidR="00E37382" w:rsidRDefault="00E37382" w:rsidP="00E37382">
      <w:pPr>
        <w:jc w:val="center"/>
        <w:rPr>
          <w:sz w:val="22"/>
          <w:szCs w:val="22"/>
        </w:rPr>
      </w:pPr>
      <w:r>
        <w:rPr>
          <w:sz w:val="22"/>
          <w:szCs w:val="22"/>
        </w:rPr>
        <w:t>Wien, März 2016</w:t>
      </w:r>
    </w:p>
    <w:p w:rsidR="00021606" w:rsidRPr="00D2550A" w:rsidRDefault="00415CEC" w:rsidP="00021606">
      <w:pPr>
        <w:jc w:val="center"/>
        <w:rPr>
          <w:sz w:val="22"/>
          <w:szCs w:val="22"/>
        </w:rPr>
      </w:pPr>
      <w:r>
        <w:rPr>
          <w:sz w:val="22"/>
          <w:szCs w:val="22"/>
        </w:rPr>
        <w:br w:type="page"/>
      </w:r>
    </w:p>
    <w:p w:rsidR="00FA3859" w:rsidRDefault="00E87638" w:rsidP="00D665FC">
      <w:pPr>
        <w:pStyle w:val="berschrift1"/>
      </w:pPr>
      <w:bookmarkStart w:id="0" w:name="_Ref443581039"/>
      <w:bookmarkStart w:id="1" w:name="_Toc444069836"/>
      <w:r>
        <w:lastRenderedPageBreak/>
        <w:t>Einleitung</w:t>
      </w:r>
      <w:bookmarkEnd w:id="0"/>
      <w:bookmarkEnd w:id="1"/>
    </w:p>
    <w:p w:rsidR="006F1BD1" w:rsidRDefault="00E37382" w:rsidP="000A2D16">
      <w:pPr>
        <w:autoSpaceDE w:val="0"/>
        <w:autoSpaceDN w:val="0"/>
        <w:adjustRightInd w:val="0"/>
        <w:rPr>
          <w:rFonts w:cs="Arial"/>
          <w:color w:val="000000"/>
          <w:lang w:eastAsia="de-DE"/>
        </w:rPr>
      </w:pPr>
      <w:r>
        <w:rPr>
          <w:rFonts w:cs="Arial"/>
          <w:color w:val="000000"/>
          <w:lang w:eastAsia="de-DE"/>
        </w:rPr>
        <w:t>I</w:t>
      </w:r>
      <w:r w:rsidR="006F1BD1">
        <w:rPr>
          <w:rFonts w:cs="Arial"/>
          <w:color w:val="000000"/>
          <w:lang w:eastAsia="de-DE"/>
        </w:rPr>
        <w:t>m</w:t>
      </w:r>
      <w:r>
        <w:rPr>
          <w:rFonts w:cs="Arial"/>
          <w:color w:val="000000"/>
          <w:lang w:eastAsia="de-DE"/>
        </w:rPr>
        <w:t xml:space="preserve"> vorliegenden Dokument findet sich eine Sammlung aller Fragen </w:t>
      </w:r>
      <w:r w:rsidR="006F1BD1">
        <w:rPr>
          <w:rFonts w:cs="Arial"/>
          <w:color w:val="000000"/>
          <w:lang w:eastAsia="de-DE"/>
        </w:rPr>
        <w:t>zur</w:t>
      </w:r>
      <w:r>
        <w:rPr>
          <w:rFonts w:cs="Arial"/>
          <w:color w:val="000000"/>
          <w:lang w:eastAsia="de-DE"/>
        </w:rPr>
        <w:t xml:space="preserve"> Konsultation</w:t>
      </w:r>
      <w:r w:rsidR="006F1BD1">
        <w:rPr>
          <w:rFonts w:cs="Arial"/>
          <w:color w:val="000000"/>
          <w:lang w:eastAsia="de-DE"/>
        </w:rPr>
        <w:t xml:space="preserve"> zu künftigen Frequenzvergaben</w:t>
      </w:r>
      <w:r>
        <w:rPr>
          <w:rFonts w:cs="Arial"/>
          <w:color w:val="000000"/>
          <w:lang w:eastAsia="de-DE"/>
        </w:rPr>
        <w:t>.</w:t>
      </w:r>
      <w:r w:rsidR="006F1BD1">
        <w:rPr>
          <w:rFonts w:cs="Arial"/>
          <w:color w:val="000000"/>
          <w:lang w:eastAsia="de-DE"/>
        </w:rPr>
        <w:t xml:space="preserve"> </w:t>
      </w:r>
    </w:p>
    <w:p w:rsidR="00E37382" w:rsidRPr="005C7A5E" w:rsidRDefault="006F1BD1" w:rsidP="000A2D16">
      <w:pPr>
        <w:autoSpaceDE w:val="0"/>
        <w:autoSpaceDN w:val="0"/>
        <w:adjustRightInd w:val="0"/>
        <w:rPr>
          <w:rFonts w:cs="Arial"/>
          <w:color w:val="000000"/>
          <w:lang w:eastAsia="de-DE"/>
        </w:rPr>
      </w:pPr>
      <w:r>
        <w:rPr>
          <w:rFonts w:cs="Arial"/>
          <w:color w:val="000000"/>
          <w:lang w:eastAsia="de-DE"/>
        </w:rPr>
        <w:t xml:space="preserve">Bitte beachten Sie, dass die Fragen automatisch durch eine Feldfunktion nummeriert werden. Falls </w:t>
      </w:r>
      <w:r w:rsidR="00E415FD">
        <w:rPr>
          <w:rFonts w:cs="Arial"/>
          <w:color w:val="000000"/>
          <w:lang w:eastAsia="de-DE"/>
        </w:rPr>
        <w:t>S</w:t>
      </w:r>
      <w:r>
        <w:rPr>
          <w:rFonts w:cs="Arial"/>
          <w:color w:val="000000"/>
          <w:lang w:eastAsia="de-DE"/>
        </w:rPr>
        <w:t xml:space="preserve">ie einzelne Fragen kopieren oder löschen, </w:t>
      </w:r>
      <w:r w:rsidRPr="006F1BD1">
        <w:rPr>
          <w:rFonts w:cs="Arial"/>
          <w:color w:val="000000"/>
          <w:u w:val="single"/>
          <w:lang w:eastAsia="de-DE"/>
        </w:rPr>
        <w:t>ändert sich die Nummerierung</w:t>
      </w:r>
      <w:r>
        <w:rPr>
          <w:rFonts w:cs="Arial"/>
          <w:color w:val="000000"/>
          <w:lang w:eastAsia="de-DE"/>
        </w:rPr>
        <w:t>!</w:t>
      </w:r>
    </w:p>
    <w:p w:rsidR="00407F86" w:rsidRPr="00F342E8" w:rsidRDefault="00407F86" w:rsidP="00407F86">
      <w:pPr>
        <w:pStyle w:val="RegelAufzhlung"/>
        <w:numPr>
          <w:ilvl w:val="0"/>
          <w:numId w:val="0"/>
        </w:numPr>
        <w:rPr>
          <w:lang w:eastAsia="de-DE"/>
        </w:rPr>
      </w:pPr>
    </w:p>
    <w:p w:rsidR="00546040" w:rsidRDefault="000A2D16" w:rsidP="00E87638">
      <w:pPr>
        <w:pStyle w:val="berschrift1"/>
      </w:pPr>
      <w:r>
        <w:br w:type="page"/>
      </w:r>
      <w:bookmarkStart w:id="2" w:name="_Ref437508462"/>
      <w:bookmarkStart w:id="3" w:name="_Toc444069837"/>
      <w:r w:rsidR="00DE187F">
        <w:lastRenderedPageBreak/>
        <w:t>Marktentwicklung</w:t>
      </w:r>
      <w:bookmarkEnd w:id="2"/>
      <w:bookmarkEnd w:id="3"/>
    </w:p>
    <w:p w:rsidR="00D659D1" w:rsidRDefault="008E4543"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2</w:t>
        </w:r>
      </w:fldSimple>
      <w:r w:rsidR="00BC339A">
        <w:rPr>
          <w:lang w:val="de-DE" w:eastAsia="de-DE"/>
        </w:rPr>
        <w:t>.</w:t>
      </w:r>
      <w:r w:rsidR="00F651D6">
        <w:rPr>
          <w:lang w:val="de-DE" w:eastAsia="de-DE"/>
        </w:rPr>
        <w:fldChar w:fldCharType="begin"/>
      </w:r>
      <w:r w:rsidR="00605EBF">
        <w:rPr>
          <w:lang w:val="de-DE" w:eastAsia="de-DE"/>
        </w:rPr>
        <w:instrText xml:space="preserve"> LISTNUM  DezimalStandard \l 1 \s 1 </w:instrText>
      </w:r>
      <w:r w:rsidR="00F651D6">
        <w:rPr>
          <w:lang w:val="de-DE" w:eastAsia="de-DE"/>
        </w:rPr>
        <w:fldChar w:fldCharType="end"/>
      </w:r>
      <w:r>
        <w:rPr>
          <w:lang w:val="de-DE" w:eastAsia="de-DE"/>
        </w:rPr>
        <w:t xml:space="preserve">: </w:t>
      </w:r>
      <w:r w:rsidR="005C1082">
        <w:rPr>
          <w:lang w:val="de-DE" w:eastAsia="de-DE"/>
        </w:rPr>
        <w:tab/>
      </w:r>
      <w:r w:rsidR="005429CD">
        <w:rPr>
          <w:lang w:val="de-DE" w:eastAsia="de-DE"/>
        </w:rPr>
        <w:t>Wie sehen</w:t>
      </w:r>
      <w:r w:rsidR="002E339A">
        <w:rPr>
          <w:lang w:val="de-DE" w:eastAsia="de-DE"/>
        </w:rPr>
        <w:t xml:space="preserve"> Sie die Markt- und Verkehrsentwicklung im Bereich der mobilen Breitbanddienste in den nächsten 5 bis 7 Jahren?</w:t>
      </w:r>
      <w:r w:rsidR="00901173">
        <w:rPr>
          <w:lang w:val="de-DE" w:eastAsia="de-DE"/>
        </w:rPr>
        <w:t xml:space="preserve"> Welche </w:t>
      </w:r>
      <w:r w:rsidR="00314338">
        <w:rPr>
          <w:lang w:val="de-DE" w:eastAsia="de-DE"/>
        </w:rPr>
        <w:t xml:space="preserve">Dienste und </w:t>
      </w:r>
      <w:r w:rsidR="00901173">
        <w:rPr>
          <w:lang w:val="de-DE" w:eastAsia="de-DE"/>
        </w:rPr>
        <w:t>Datenraten sind zu erwarten?</w:t>
      </w:r>
    </w:p>
    <w:p w:rsidR="00314338" w:rsidRDefault="00D659D1"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2</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w:t>
      </w:r>
      <w:r>
        <w:rPr>
          <w:lang w:val="de-DE" w:eastAsia="de-DE"/>
        </w:rPr>
        <w:tab/>
        <w:t>Wie sehen Sie die Markt- und Verkehrsentwicklung im Bereich der regionalen festen drahtlosen Breitbanddienste in den nächsten 5 bis 7 Jahren? Welche Dienste und Datenraten sind zu erwarten?</w:t>
      </w:r>
      <w:r w:rsidR="00901173">
        <w:rPr>
          <w:lang w:val="de-DE" w:eastAsia="de-DE"/>
        </w:rPr>
        <w:t xml:space="preserve"> </w:t>
      </w:r>
    </w:p>
    <w:p w:rsidR="002A54E3" w:rsidRDefault="00314338"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2</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751558">
        <w:rPr>
          <w:lang w:val="de-DE" w:eastAsia="de-DE"/>
        </w:rPr>
        <w:t>Welche</w:t>
      </w:r>
      <w:r>
        <w:rPr>
          <w:lang w:val="de-DE" w:eastAsia="de-DE"/>
        </w:rPr>
        <w:t>n</w:t>
      </w:r>
      <w:r w:rsidR="00901173">
        <w:rPr>
          <w:lang w:val="de-DE" w:eastAsia="de-DE"/>
        </w:rPr>
        <w:t xml:space="preserve"> Versorgung</w:t>
      </w:r>
      <w:r>
        <w:rPr>
          <w:lang w:val="de-DE" w:eastAsia="de-DE"/>
        </w:rPr>
        <w:t>sgrad</w:t>
      </w:r>
      <w:r w:rsidR="00751558">
        <w:rPr>
          <w:lang w:val="de-DE" w:eastAsia="de-DE"/>
        </w:rPr>
        <w:t xml:space="preserve"> erwarten</w:t>
      </w:r>
      <w:r>
        <w:rPr>
          <w:lang w:val="de-DE" w:eastAsia="de-DE"/>
        </w:rPr>
        <w:t xml:space="preserve"> Sie in den nächsten 5 Jahren mit Mobilfunkdiensten</w:t>
      </w:r>
      <w:r w:rsidR="00901173">
        <w:rPr>
          <w:lang w:val="de-DE" w:eastAsia="de-DE"/>
        </w:rPr>
        <w:t>?</w:t>
      </w:r>
      <w:r w:rsidR="00BA1FC4">
        <w:rPr>
          <w:lang w:val="de-DE" w:eastAsia="de-DE"/>
        </w:rPr>
        <w:t xml:space="preserve"> </w:t>
      </w:r>
    </w:p>
    <w:tbl>
      <w:tblPr>
        <w:tblStyle w:val="Tabellengitternetz"/>
        <w:tblW w:w="7835" w:type="dxa"/>
        <w:tblInd w:w="1384" w:type="dxa"/>
        <w:tblLayout w:type="fixed"/>
        <w:tblLook w:val="04A0"/>
      </w:tblPr>
      <w:tblGrid>
        <w:gridCol w:w="2126"/>
        <w:gridCol w:w="1300"/>
        <w:gridCol w:w="1340"/>
        <w:gridCol w:w="1507"/>
        <w:gridCol w:w="1562"/>
      </w:tblGrid>
      <w:tr w:rsidR="00BA1FC4" w:rsidRPr="002A54E3" w:rsidTr="00BA1FC4">
        <w:tc>
          <w:tcPr>
            <w:tcW w:w="2126" w:type="dxa"/>
            <w:vMerge w:val="restart"/>
            <w:vAlign w:val="bottom"/>
          </w:tcPr>
          <w:p w:rsidR="00BA1FC4" w:rsidRDefault="00BA1FC4" w:rsidP="00BA1FC4">
            <w:pPr>
              <w:tabs>
                <w:tab w:val="left" w:pos="1134"/>
              </w:tabs>
              <w:spacing w:after="120"/>
              <w:jc w:val="left"/>
              <w:rPr>
                <w:lang w:val="de-DE" w:eastAsia="de-DE"/>
              </w:rPr>
            </w:pPr>
            <w:r>
              <w:rPr>
                <w:lang w:val="de-DE" w:eastAsia="de-DE"/>
              </w:rPr>
              <w:t>Versorgungsart</w:t>
            </w:r>
          </w:p>
        </w:tc>
        <w:tc>
          <w:tcPr>
            <w:tcW w:w="5709" w:type="dxa"/>
            <w:gridSpan w:val="4"/>
          </w:tcPr>
          <w:p w:rsidR="00BA1FC4" w:rsidRPr="00BA1FC4" w:rsidRDefault="0022665D" w:rsidP="00BA1FC4">
            <w:pPr>
              <w:tabs>
                <w:tab w:val="left" w:pos="1134"/>
              </w:tabs>
              <w:spacing w:after="120"/>
              <w:jc w:val="center"/>
              <w:rPr>
                <w:rFonts w:cs="Arial"/>
                <w:lang w:eastAsia="de-DE"/>
              </w:rPr>
            </w:pPr>
            <w:r>
              <w:rPr>
                <w:rFonts w:cs="Arial"/>
                <w:lang w:eastAsia="de-DE"/>
              </w:rPr>
              <w:t xml:space="preserve">Versorgungsgrad bzw. </w:t>
            </w:r>
            <w:r w:rsidR="00BA1FC4">
              <w:rPr>
                <w:rFonts w:cs="Arial"/>
                <w:lang w:eastAsia="de-DE"/>
              </w:rPr>
              <w:t>Anteil an Gemeinden in % für unterschiedliche Downlink</w:t>
            </w:r>
            <w:r w:rsidR="00855438">
              <w:rPr>
                <w:rFonts w:cs="Arial"/>
                <w:lang w:eastAsia="de-DE"/>
              </w:rPr>
              <w:t>-</w:t>
            </w:r>
            <w:r w:rsidR="00BA1FC4">
              <w:rPr>
                <w:rFonts w:cs="Arial"/>
                <w:lang w:eastAsia="de-DE"/>
              </w:rPr>
              <w:t>/Uplink-Datenraten</w:t>
            </w:r>
          </w:p>
        </w:tc>
      </w:tr>
      <w:tr w:rsidR="00BA1FC4" w:rsidRPr="002A54E3" w:rsidTr="00BA1FC4">
        <w:tc>
          <w:tcPr>
            <w:tcW w:w="2126" w:type="dxa"/>
            <w:vMerge/>
          </w:tcPr>
          <w:p w:rsidR="00BA1FC4" w:rsidRDefault="00BA1FC4" w:rsidP="002A54E3">
            <w:pPr>
              <w:tabs>
                <w:tab w:val="left" w:pos="1134"/>
              </w:tabs>
              <w:spacing w:after="120"/>
              <w:rPr>
                <w:lang w:val="de-DE" w:eastAsia="de-DE"/>
              </w:rPr>
            </w:pPr>
          </w:p>
        </w:tc>
        <w:tc>
          <w:tcPr>
            <w:tcW w:w="1300" w:type="dxa"/>
          </w:tcPr>
          <w:p w:rsidR="00BA1FC4" w:rsidRPr="002A54E3" w:rsidRDefault="00BA1FC4" w:rsidP="002A54E3">
            <w:pPr>
              <w:tabs>
                <w:tab w:val="left" w:pos="1134"/>
              </w:tabs>
              <w:spacing w:after="120"/>
              <w:jc w:val="center"/>
              <w:rPr>
                <w:lang w:val="en-US" w:eastAsia="de-DE"/>
              </w:rPr>
            </w:pPr>
            <w:r w:rsidRPr="002A54E3">
              <w:rPr>
                <w:lang w:val="en-US" w:eastAsia="de-DE"/>
              </w:rPr>
              <w:t xml:space="preserve">12,2 kBit/s, </w:t>
            </w:r>
            <w:r w:rsidRPr="002A54E3">
              <w:rPr>
                <w:lang w:val="en-US" w:eastAsia="de-DE"/>
              </w:rPr>
              <w:br/>
              <w:t>12,2 kBit/s</w:t>
            </w:r>
          </w:p>
        </w:tc>
        <w:tc>
          <w:tcPr>
            <w:tcW w:w="1340" w:type="dxa"/>
          </w:tcPr>
          <w:p w:rsidR="00BA1FC4" w:rsidRPr="002A54E3" w:rsidRDefault="00BA1FC4" w:rsidP="002A54E3">
            <w:pPr>
              <w:tabs>
                <w:tab w:val="left" w:pos="1134"/>
              </w:tabs>
              <w:spacing w:after="120"/>
              <w:jc w:val="center"/>
              <w:rPr>
                <w:lang w:val="en-US" w:eastAsia="de-DE"/>
              </w:rPr>
            </w:pPr>
            <w:r w:rsidRPr="002A54E3">
              <w:rPr>
                <w:lang w:val="en-US" w:eastAsia="de-DE"/>
              </w:rPr>
              <w:t>2 MBit/s,</w:t>
            </w:r>
            <w:r>
              <w:rPr>
                <w:lang w:val="en-US" w:eastAsia="de-DE"/>
              </w:rPr>
              <w:br/>
            </w:r>
            <w:r w:rsidRPr="002A54E3">
              <w:rPr>
                <w:lang w:val="en-US" w:eastAsia="de-DE"/>
              </w:rPr>
              <w:t>500 kBit/s</w:t>
            </w:r>
          </w:p>
        </w:tc>
        <w:tc>
          <w:tcPr>
            <w:tcW w:w="1507" w:type="dxa"/>
          </w:tcPr>
          <w:p w:rsidR="00BA1FC4" w:rsidRPr="002A54E3" w:rsidRDefault="00BA1FC4" w:rsidP="002A54E3">
            <w:pPr>
              <w:tabs>
                <w:tab w:val="left" w:pos="1134"/>
              </w:tabs>
              <w:spacing w:after="120"/>
              <w:jc w:val="center"/>
              <w:rPr>
                <w:lang w:eastAsia="de-DE"/>
              </w:rPr>
            </w:pPr>
            <w:r w:rsidRPr="002A54E3">
              <w:rPr>
                <w:lang w:eastAsia="de-DE"/>
              </w:rPr>
              <w:t xml:space="preserve">20 MBit/s, </w:t>
            </w:r>
            <w:r w:rsidRPr="002A54E3">
              <w:rPr>
                <w:lang w:eastAsia="de-DE"/>
              </w:rPr>
              <w:br/>
              <w:t>5 MBit/s</w:t>
            </w:r>
          </w:p>
        </w:tc>
        <w:tc>
          <w:tcPr>
            <w:tcW w:w="1562" w:type="dxa"/>
          </w:tcPr>
          <w:p w:rsidR="00BA1FC4" w:rsidRPr="002A54E3" w:rsidRDefault="00BA1FC4" w:rsidP="002A54E3">
            <w:pPr>
              <w:tabs>
                <w:tab w:val="left" w:pos="1134"/>
              </w:tabs>
              <w:spacing w:after="120"/>
              <w:rPr>
                <w:lang w:eastAsia="de-DE"/>
              </w:rPr>
            </w:pPr>
            <w:r>
              <w:rPr>
                <w:lang w:val="de-DE" w:eastAsia="de-DE"/>
              </w:rPr>
              <w:t>200 MBit/s,</w:t>
            </w:r>
            <w:r>
              <w:rPr>
                <w:lang w:val="de-DE" w:eastAsia="de-DE"/>
              </w:rPr>
              <w:br/>
              <w:t>50 MBit/s</w:t>
            </w:r>
          </w:p>
        </w:tc>
      </w:tr>
      <w:tr w:rsidR="002A54E3" w:rsidRPr="002A54E3" w:rsidTr="00BA1FC4">
        <w:tc>
          <w:tcPr>
            <w:tcW w:w="2126" w:type="dxa"/>
          </w:tcPr>
          <w:p w:rsidR="002A54E3" w:rsidRPr="002A54E3" w:rsidRDefault="002A54E3" w:rsidP="002A54E3">
            <w:pPr>
              <w:tabs>
                <w:tab w:val="left" w:pos="1134"/>
              </w:tabs>
              <w:spacing w:after="120"/>
              <w:rPr>
                <w:lang w:eastAsia="de-DE"/>
              </w:rPr>
            </w:pPr>
            <w:r w:rsidRPr="002A54E3">
              <w:rPr>
                <w:lang w:eastAsia="de-DE"/>
              </w:rPr>
              <w:t xml:space="preserve">Pop-Versorgung </w:t>
            </w:r>
            <w:r w:rsidR="00BA1FC4">
              <w:rPr>
                <w:lang w:eastAsia="de-DE"/>
              </w:rPr>
              <w:t>Outdoor</w:t>
            </w:r>
          </w:p>
        </w:tc>
        <w:tc>
          <w:tcPr>
            <w:tcW w:w="1300" w:type="dxa"/>
          </w:tcPr>
          <w:p w:rsidR="002A54E3" w:rsidRPr="002A54E3" w:rsidRDefault="002A54E3" w:rsidP="002A54E3">
            <w:pPr>
              <w:tabs>
                <w:tab w:val="left" w:pos="1134"/>
              </w:tabs>
              <w:spacing w:after="120"/>
              <w:rPr>
                <w:lang w:eastAsia="de-DE"/>
              </w:rPr>
            </w:pPr>
          </w:p>
        </w:tc>
        <w:tc>
          <w:tcPr>
            <w:tcW w:w="1340" w:type="dxa"/>
          </w:tcPr>
          <w:p w:rsidR="002A54E3" w:rsidRPr="002A54E3" w:rsidRDefault="002A54E3" w:rsidP="002A54E3">
            <w:pPr>
              <w:tabs>
                <w:tab w:val="left" w:pos="1134"/>
              </w:tabs>
              <w:spacing w:after="120"/>
              <w:rPr>
                <w:lang w:eastAsia="de-DE"/>
              </w:rPr>
            </w:pPr>
          </w:p>
        </w:tc>
        <w:tc>
          <w:tcPr>
            <w:tcW w:w="1507" w:type="dxa"/>
          </w:tcPr>
          <w:p w:rsidR="002A54E3" w:rsidRPr="002A54E3" w:rsidRDefault="002A54E3" w:rsidP="002A54E3">
            <w:pPr>
              <w:tabs>
                <w:tab w:val="left" w:pos="1134"/>
              </w:tabs>
              <w:spacing w:after="120"/>
              <w:rPr>
                <w:lang w:eastAsia="de-DE"/>
              </w:rPr>
            </w:pPr>
          </w:p>
        </w:tc>
        <w:tc>
          <w:tcPr>
            <w:tcW w:w="1562" w:type="dxa"/>
          </w:tcPr>
          <w:p w:rsidR="002A54E3" w:rsidRPr="002A54E3" w:rsidRDefault="002A54E3" w:rsidP="002A54E3">
            <w:pPr>
              <w:tabs>
                <w:tab w:val="left" w:pos="1134"/>
              </w:tabs>
              <w:spacing w:after="120"/>
              <w:rPr>
                <w:lang w:eastAsia="de-DE"/>
              </w:rPr>
            </w:pPr>
          </w:p>
        </w:tc>
      </w:tr>
      <w:tr w:rsidR="002A54E3" w:rsidTr="00BA1FC4">
        <w:tc>
          <w:tcPr>
            <w:tcW w:w="2126" w:type="dxa"/>
          </w:tcPr>
          <w:p w:rsidR="002A54E3" w:rsidRDefault="0022665D" w:rsidP="0022665D">
            <w:pPr>
              <w:tabs>
                <w:tab w:val="left" w:pos="1134"/>
              </w:tabs>
              <w:spacing w:after="120"/>
              <w:rPr>
                <w:lang w:val="de-DE" w:eastAsia="de-DE"/>
              </w:rPr>
            </w:pPr>
            <w:r>
              <w:rPr>
                <w:lang w:eastAsia="de-DE"/>
              </w:rPr>
              <w:t>Flächen-Versorgung</w:t>
            </w:r>
            <w:r>
              <w:rPr>
                <w:lang w:eastAsia="de-DE"/>
              </w:rPr>
              <w:br/>
              <w:t>Outdoor</w:t>
            </w:r>
          </w:p>
        </w:tc>
        <w:tc>
          <w:tcPr>
            <w:tcW w:w="1300" w:type="dxa"/>
          </w:tcPr>
          <w:p w:rsidR="002A54E3" w:rsidRDefault="002A54E3" w:rsidP="002A54E3">
            <w:pPr>
              <w:tabs>
                <w:tab w:val="left" w:pos="1134"/>
              </w:tabs>
              <w:spacing w:after="120"/>
              <w:rPr>
                <w:lang w:val="de-DE" w:eastAsia="de-DE"/>
              </w:rPr>
            </w:pPr>
          </w:p>
        </w:tc>
        <w:tc>
          <w:tcPr>
            <w:tcW w:w="1340" w:type="dxa"/>
          </w:tcPr>
          <w:p w:rsidR="002A54E3" w:rsidRDefault="002A54E3" w:rsidP="002A54E3">
            <w:pPr>
              <w:tabs>
                <w:tab w:val="left" w:pos="1134"/>
              </w:tabs>
              <w:spacing w:after="120"/>
              <w:rPr>
                <w:lang w:val="de-DE" w:eastAsia="de-DE"/>
              </w:rPr>
            </w:pPr>
          </w:p>
        </w:tc>
        <w:tc>
          <w:tcPr>
            <w:tcW w:w="1507" w:type="dxa"/>
          </w:tcPr>
          <w:p w:rsidR="002A54E3" w:rsidRDefault="002A54E3" w:rsidP="002A54E3">
            <w:pPr>
              <w:tabs>
                <w:tab w:val="left" w:pos="1134"/>
              </w:tabs>
              <w:spacing w:after="120"/>
              <w:rPr>
                <w:lang w:val="de-DE" w:eastAsia="de-DE"/>
              </w:rPr>
            </w:pPr>
          </w:p>
        </w:tc>
        <w:tc>
          <w:tcPr>
            <w:tcW w:w="1562" w:type="dxa"/>
          </w:tcPr>
          <w:p w:rsidR="002A54E3" w:rsidRDefault="002A54E3" w:rsidP="002A54E3">
            <w:pPr>
              <w:tabs>
                <w:tab w:val="left" w:pos="1134"/>
              </w:tabs>
              <w:spacing w:after="120"/>
              <w:rPr>
                <w:lang w:val="de-DE" w:eastAsia="de-DE"/>
              </w:rPr>
            </w:pPr>
          </w:p>
        </w:tc>
      </w:tr>
      <w:tr w:rsidR="0022665D" w:rsidTr="00BA1FC4">
        <w:tc>
          <w:tcPr>
            <w:tcW w:w="2126" w:type="dxa"/>
          </w:tcPr>
          <w:p w:rsidR="0022665D" w:rsidRPr="002A54E3" w:rsidRDefault="0022665D" w:rsidP="0022665D">
            <w:pPr>
              <w:tabs>
                <w:tab w:val="left" w:pos="1134"/>
              </w:tabs>
              <w:spacing w:after="120"/>
              <w:rPr>
                <w:lang w:eastAsia="de-DE"/>
              </w:rPr>
            </w:pPr>
            <w:r w:rsidRPr="002A54E3">
              <w:rPr>
                <w:lang w:eastAsia="de-DE"/>
              </w:rPr>
              <w:t>Pop-Versorgung</w:t>
            </w:r>
            <w:r>
              <w:rPr>
                <w:lang w:eastAsia="de-DE"/>
              </w:rPr>
              <w:t xml:space="preserve"> Indoor*</w:t>
            </w:r>
          </w:p>
        </w:tc>
        <w:tc>
          <w:tcPr>
            <w:tcW w:w="1300" w:type="dxa"/>
          </w:tcPr>
          <w:p w:rsidR="0022665D" w:rsidRDefault="0022665D" w:rsidP="002A54E3">
            <w:pPr>
              <w:tabs>
                <w:tab w:val="left" w:pos="1134"/>
              </w:tabs>
              <w:spacing w:after="120"/>
              <w:rPr>
                <w:lang w:val="de-DE" w:eastAsia="de-DE"/>
              </w:rPr>
            </w:pPr>
          </w:p>
        </w:tc>
        <w:tc>
          <w:tcPr>
            <w:tcW w:w="1340" w:type="dxa"/>
          </w:tcPr>
          <w:p w:rsidR="0022665D" w:rsidRDefault="0022665D" w:rsidP="002A54E3">
            <w:pPr>
              <w:tabs>
                <w:tab w:val="left" w:pos="1134"/>
              </w:tabs>
              <w:spacing w:after="120"/>
              <w:rPr>
                <w:lang w:val="de-DE" w:eastAsia="de-DE"/>
              </w:rPr>
            </w:pPr>
          </w:p>
        </w:tc>
        <w:tc>
          <w:tcPr>
            <w:tcW w:w="1507" w:type="dxa"/>
          </w:tcPr>
          <w:p w:rsidR="0022665D" w:rsidRDefault="0022665D" w:rsidP="002A54E3">
            <w:pPr>
              <w:tabs>
                <w:tab w:val="left" w:pos="1134"/>
              </w:tabs>
              <w:spacing w:after="120"/>
              <w:rPr>
                <w:lang w:val="de-DE" w:eastAsia="de-DE"/>
              </w:rPr>
            </w:pPr>
          </w:p>
        </w:tc>
        <w:tc>
          <w:tcPr>
            <w:tcW w:w="1562" w:type="dxa"/>
          </w:tcPr>
          <w:p w:rsidR="0022665D" w:rsidRDefault="0022665D" w:rsidP="002A54E3">
            <w:pPr>
              <w:tabs>
                <w:tab w:val="left" w:pos="1134"/>
              </w:tabs>
              <w:spacing w:after="120"/>
              <w:rPr>
                <w:lang w:val="de-DE" w:eastAsia="de-DE"/>
              </w:rPr>
            </w:pPr>
          </w:p>
        </w:tc>
      </w:tr>
      <w:tr w:rsidR="0022665D" w:rsidTr="00BA1FC4">
        <w:tc>
          <w:tcPr>
            <w:tcW w:w="2126" w:type="dxa"/>
          </w:tcPr>
          <w:p w:rsidR="0022665D" w:rsidRDefault="0022665D" w:rsidP="0022665D">
            <w:pPr>
              <w:tabs>
                <w:tab w:val="left" w:pos="1134"/>
              </w:tabs>
              <w:spacing w:after="120"/>
              <w:rPr>
                <w:lang w:val="de-DE" w:eastAsia="de-DE"/>
              </w:rPr>
            </w:pPr>
            <w:r>
              <w:rPr>
                <w:lang w:eastAsia="de-DE"/>
              </w:rPr>
              <w:t>Flächen-Versorgung</w:t>
            </w:r>
            <w:r>
              <w:rPr>
                <w:lang w:eastAsia="de-DE"/>
              </w:rPr>
              <w:br/>
              <w:t>Indoor*</w:t>
            </w:r>
          </w:p>
        </w:tc>
        <w:tc>
          <w:tcPr>
            <w:tcW w:w="1300" w:type="dxa"/>
          </w:tcPr>
          <w:p w:rsidR="0022665D" w:rsidRDefault="0022665D" w:rsidP="002A54E3">
            <w:pPr>
              <w:tabs>
                <w:tab w:val="left" w:pos="1134"/>
              </w:tabs>
              <w:spacing w:after="120"/>
              <w:rPr>
                <w:lang w:val="de-DE" w:eastAsia="de-DE"/>
              </w:rPr>
            </w:pPr>
          </w:p>
        </w:tc>
        <w:tc>
          <w:tcPr>
            <w:tcW w:w="1340" w:type="dxa"/>
          </w:tcPr>
          <w:p w:rsidR="0022665D" w:rsidRDefault="0022665D" w:rsidP="002A54E3">
            <w:pPr>
              <w:tabs>
                <w:tab w:val="left" w:pos="1134"/>
              </w:tabs>
              <w:spacing w:after="120"/>
              <w:rPr>
                <w:lang w:val="de-DE" w:eastAsia="de-DE"/>
              </w:rPr>
            </w:pPr>
          </w:p>
        </w:tc>
        <w:tc>
          <w:tcPr>
            <w:tcW w:w="1507" w:type="dxa"/>
          </w:tcPr>
          <w:p w:rsidR="0022665D" w:rsidRDefault="0022665D" w:rsidP="002A54E3">
            <w:pPr>
              <w:tabs>
                <w:tab w:val="left" w:pos="1134"/>
              </w:tabs>
              <w:spacing w:after="120"/>
              <w:rPr>
                <w:lang w:val="de-DE" w:eastAsia="de-DE"/>
              </w:rPr>
            </w:pPr>
          </w:p>
        </w:tc>
        <w:tc>
          <w:tcPr>
            <w:tcW w:w="1562" w:type="dxa"/>
          </w:tcPr>
          <w:p w:rsidR="0022665D" w:rsidRDefault="0022665D" w:rsidP="002A54E3">
            <w:pPr>
              <w:tabs>
                <w:tab w:val="left" w:pos="1134"/>
              </w:tabs>
              <w:spacing w:after="120"/>
              <w:rPr>
                <w:lang w:val="de-DE" w:eastAsia="de-DE"/>
              </w:rPr>
            </w:pPr>
          </w:p>
        </w:tc>
      </w:tr>
      <w:tr w:rsidR="002A54E3" w:rsidTr="00BA1FC4">
        <w:tc>
          <w:tcPr>
            <w:tcW w:w="2126" w:type="dxa"/>
          </w:tcPr>
          <w:p w:rsidR="002A54E3" w:rsidRDefault="0022665D" w:rsidP="00004453">
            <w:pPr>
              <w:tabs>
                <w:tab w:val="left" w:pos="1134"/>
              </w:tabs>
              <w:spacing w:after="120"/>
              <w:jc w:val="left"/>
              <w:rPr>
                <w:lang w:val="de-DE" w:eastAsia="de-DE"/>
              </w:rPr>
            </w:pPr>
            <w:r>
              <w:rPr>
                <w:lang w:val="de-DE" w:eastAsia="de-DE"/>
              </w:rPr>
              <w:t>Anteil</w:t>
            </w:r>
            <w:r w:rsidR="00BA1FC4">
              <w:rPr>
                <w:lang w:val="de-DE" w:eastAsia="de-DE"/>
              </w:rPr>
              <w:t xml:space="preserve"> </w:t>
            </w:r>
            <w:r w:rsidR="002A54E3" w:rsidRPr="00BA1FC4">
              <w:rPr>
                <w:lang w:val="de-DE" w:eastAsia="de-DE"/>
              </w:rPr>
              <w:t>Gemeinden</w:t>
            </w:r>
            <w:r w:rsidR="00004453">
              <w:rPr>
                <w:lang w:val="de-DE" w:eastAsia="de-DE"/>
              </w:rPr>
              <w:t>*</w:t>
            </w:r>
            <w:r>
              <w:rPr>
                <w:lang w:val="de-DE" w:eastAsia="de-DE"/>
              </w:rPr>
              <w:t>*</w:t>
            </w:r>
            <w:r w:rsidR="00BA1FC4">
              <w:rPr>
                <w:lang w:val="de-DE" w:eastAsia="de-DE"/>
              </w:rPr>
              <w:t xml:space="preserve"> mit Outdoor Pop-Versorgung </w:t>
            </w:r>
            <w:r w:rsidR="00BA1FC4" w:rsidRPr="00BA1FC4">
              <w:rPr>
                <w:rFonts w:cs="Arial"/>
                <w:lang w:eastAsia="de-DE"/>
              </w:rPr>
              <w:t>≥</w:t>
            </w:r>
            <w:r w:rsidR="00BA1FC4">
              <w:rPr>
                <w:lang w:val="de-DE" w:eastAsia="de-DE"/>
              </w:rPr>
              <w:t xml:space="preserve"> 90%</w:t>
            </w:r>
            <w:r w:rsidR="002A54E3" w:rsidRPr="00BA1FC4">
              <w:rPr>
                <w:lang w:val="de-DE" w:eastAsia="de-DE"/>
              </w:rPr>
              <w:t xml:space="preserve"> </w:t>
            </w:r>
          </w:p>
        </w:tc>
        <w:tc>
          <w:tcPr>
            <w:tcW w:w="1300" w:type="dxa"/>
          </w:tcPr>
          <w:p w:rsidR="002A54E3" w:rsidRDefault="002A54E3" w:rsidP="002A54E3">
            <w:pPr>
              <w:tabs>
                <w:tab w:val="left" w:pos="1134"/>
              </w:tabs>
              <w:spacing w:after="120"/>
              <w:rPr>
                <w:lang w:val="de-DE" w:eastAsia="de-DE"/>
              </w:rPr>
            </w:pPr>
          </w:p>
        </w:tc>
        <w:tc>
          <w:tcPr>
            <w:tcW w:w="1340" w:type="dxa"/>
          </w:tcPr>
          <w:p w:rsidR="002A54E3" w:rsidRDefault="002A54E3" w:rsidP="002A54E3">
            <w:pPr>
              <w:tabs>
                <w:tab w:val="left" w:pos="1134"/>
              </w:tabs>
              <w:spacing w:after="120"/>
              <w:rPr>
                <w:lang w:val="de-DE" w:eastAsia="de-DE"/>
              </w:rPr>
            </w:pPr>
          </w:p>
        </w:tc>
        <w:tc>
          <w:tcPr>
            <w:tcW w:w="1507" w:type="dxa"/>
          </w:tcPr>
          <w:p w:rsidR="002A54E3" w:rsidRDefault="002A54E3" w:rsidP="002A54E3">
            <w:pPr>
              <w:tabs>
                <w:tab w:val="left" w:pos="1134"/>
              </w:tabs>
              <w:spacing w:after="120"/>
              <w:rPr>
                <w:lang w:val="de-DE" w:eastAsia="de-DE"/>
              </w:rPr>
            </w:pPr>
          </w:p>
        </w:tc>
        <w:tc>
          <w:tcPr>
            <w:tcW w:w="1562" w:type="dxa"/>
          </w:tcPr>
          <w:p w:rsidR="002A54E3" w:rsidRDefault="002A54E3" w:rsidP="002A54E3">
            <w:pPr>
              <w:tabs>
                <w:tab w:val="left" w:pos="1134"/>
              </w:tabs>
              <w:spacing w:after="120"/>
              <w:rPr>
                <w:lang w:val="de-DE" w:eastAsia="de-DE"/>
              </w:rPr>
            </w:pPr>
          </w:p>
        </w:tc>
      </w:tr>
      <w:tr w:rsidR="002A54E3" w:rsidTr="00BA1FC4">
        <w:tc>
          <w:tcPr>
            <w:tcW w:w="2126" w:type="dxa"/>
          </w:tcPr>
          <w:p w:rsidR="002A54E3" w:rsidRDefault="0022665D" w:rsidP="00BA1FC4">
            <w:pPr>
              <w:tabs>
                <w:tab w:val="left" w:pos="1134"/>
              </w:tabs>
              <w:spacing w:after="120"/>
              <w:rPr>
                <w:lang w:val="de-DE" w:eastAsia="de-DE"/>
              </w:rPr>
            </w:pPr>
            <w:r>
              <w:rPr>
                <w:lang w:val="de-DE" w:eastAsia="de-DE"/>
              </w:rPr>
              <w:t>Anteil</w:t>
            </w:r>
            <w:r w:rsidR="00BA1FC4">
              <w:rPr>
                <w:lang w:val="de-DE" w:eastAsia="de-DE"/>
              </w:rPr>
              <w:t xml:space="preserve"> </w:t>
            </w:r>
            <w:r w:rsidR="00BA1FC4" w:rsidRPr="00BA1FC4">
              <w:rPr>
                <w:lang w:val="de-DE" w:eastAsia="de-DE"/>
              </w:rPr>
              <w:t>Gemeinden</w:t>
            </w:r>
            <w:r w:rsidR="00004453">
              <w:rPr>
                <w:lang w:val="de-DE" w:eastAsia="de-DE"/>
              </w:rPr>
              <w:t>*</w:t>
            </w:r>
            <w:r>
              <w:rPr>
                <w:lang w:val="de-DE" w:eastAsia="de-DE"/>
              </w:rPr>
              <w:t>*</w:t>
            </w:r>
            <w:r w:rsidR="00BA1FC4">
              <w:rPr>
                <w:lang w:val="de-DE" w:eastAsia="de-DE"/>
              </w:rPr>
              <w:t xml:space="preserve"> mit Indoor</w:t>
            </w:r>
            <w:r>
              <w:rPr>
                <w:lang w:val="de-DE" w:eastAsia="de-DE"/>
              </w:rPr>
              <w:t>*</w:t>
            </w:r>
            <w:r w:rsidR="00BA1FC4">
              <w:rPr>
                <w:lang w:val="de-DE" w:eastAsia="de-DE"/>
              </w:rPr>
              <w:t xml:space="preserve"> Pop-Versorgung </w:t>
            </w:r>
            <w:r w:rsidR="00BA1FC4" w:rsidRPr="00BA1FC4">
              <w:rPr>
                <w:rFonts w:cs="Arial"/>
                <w:lang w:eastAsia="de-DE"/>
              </w:rPr>
              <w:t>≥</w:t>
            </w:r>
            <w:r w:rsidR="00BA1FC4">
              <w:rPr>
                <w:lang w:val="de-DE" w:eastAsia="de-DE"/>
              </w:rPr>
              <w:t xml:space="preserve"> 90%</w:t>
            </w:r>
          </w:p>
        </w:tc>
        <w:tc>
          <w:tcPr>
            <w:tcW w:w="1300" w:type="dxa"/>
          </w:tcPr>
          <w:p w:rsidR="002A54E3" w:rsidRDefault="002A54E3" w:rsidP="002A54E3">
            <w:pPr>
              <w:tabs>
                <w:tab w:val="left" w:pos="1134"/>
              </w:tabs>
              <w:spacing w:after="120"/>
              <w:rPr>
                <w:lang w:val="de-DE" w:eastAsia="de-DE"/>
              </w:rPr>
            </w:pPr>
          </w:p>
        </w:tc>
        <w:tc>
          <w:tcPr>
            <w:tcW w:w="1340" w:type="dxa"/>
          </w:tcPr>
          <w:p w:rsidR="002A54E3" w:rsidRDefault="002A54E3" w:rsidP="002A54E3">
            <w:pPr>
              <w:tabs>
                <w:tab w:val="left" w:pos="1134"/>
              </w:tabs>
              <w:spacing w:after="120"/>
              <w:rPr>
                <w:lang w:val="de-DE" w:eastAsia="de-DE"/>
              </w:rPr>
            </w:pPr>
          </w:p>
        </w:tc>
        <w:tc>
          <w:tcPr>
            <w:tcW w:w="1507" w:type="dxa"/>
          </w:tcPr>
          <w:p w:rsidR="002A54E3" w:rsidRDefault="002A54E3" w:rsidP="002A54E3">
            <w:pPr>
              <w:tabs>
                <w:tab w:val="left" w:pos="1134"/>
              </w:tabs>
              <w:spacing w:after="120"/>
              <w:rPr>
                <w:lang w:val="de-DE" w:eastAsia="de-DE"/>
              </w:rPr>
            </w:pPr>
          </w:p>
        </w:tc>
        <w:tc>
          <w:tcPr>
            <w:tcW w:w="1562" w:type="dxa"/>
          </w:tcPr>
          <w:p w:rsidR="002A54E3" w:rsidRDefault="002A54E3" w:rsidP="002A54E3">
            <w:pPr>
              <w:tabs>
                <w:tab w:val="left" w:pos="1134"/>
              </w:tabs>
              <w:spacing w:after="120"/>
              <w:rPr>
                <w:lang w:val="de-DE" w:eastAsia="de-DE"/>
              </w:rPr>
            </w:pPr>
          </w:p>
        </w:tc>
      </w:tr>
      <w:tr w:rsidR="00BA1FC4" w:rsidTr="00BA1FC4">
        <w:tc>
          <w:tcPr>
            <w:tcW w:w="2126" w:type="dxa"/>
          </w:tcPr>
          <w:p w:rsidR="00BA1FC4" w:rsidRDefault="0022665D" w:rsidP="00BA1FC4">
            <w:pPr>
              <w:tabs>
                <w:tab w:val="left" w:pos="1134"/>
              </w:tabs>
              <w:spacing w:after="120"/>
              <w:rPr>
                <w:lang w:val="de-DE" w:eastAsia="de-DE"/>
              </w:rPr>
            </w:pPr>
            <w:r>
              <w:rPr>
                <w:lang w:val="de-DE" w:eastAsia="de-DE"/>
              </w:rPr>
              <w:t>Anteil</w:t>
            </w:r>
            <w:r w:rsidR="00BA1FC4">
              <w:rPr>
                <w:lang w:val="de-DE" w:eastAsia="de-DE"/>
              </w:rPr>
              <w:t xml:space="preserve"> </w:t>
            </w:r>
            <w:r w:rsidR="00BA1FC4" w:rsidRPr="00BA1FC4">
              <w:rPr>
                <w:lang w:val="de-DE" w:eastAsia="de-DE"/>
              </w:rPr>
              <w:t>Gemeinden</w:t>
            </w:r>
            <w:r w:rsidR="00004453">
              <w:rPr>
                <w:lang w:val="de-DE" w:eastAsia="de-DE"/>
              </w:rPr>
              <w:t>*</w:t>
            </w:r>
            <w:r>
              <w:rPr>
                <w:lang w:val="de-DE" w:eastAsia="de-DE"/>
              </w:rPr>
              <w:t>*</w:t>
            </w:r>
            <w:r w:rsidR="00BA1FC4">
              <w:rPr>
                <w:lang w:val="de-DE" w:eastAsia="de-DE"/>
              </w:rPr>
              <w:t xml:space="preserve"> mit Indoor</w:t>
            </w:r>
            <w:r>
              <w:rPr>
                <w:lang w:val="de-DE" w:eastAsia="de-DE"/>
              </w:rPr>
              <w:t>*</w:t>
            </w:r>
            <w:r w:rsidR="00BA1FC4">
              <w:rPr>
                <w:lang w:val="de-DE" w:eastAsia="de-DE"/>
              </w:rPr>
              <w:t xml:space="preserve"> Pop-Versorgung </w:t>
            </w:r>
            <w:r w:rsidR="00BA1FC4" w:rsidRPr="00BA1FC4">
              <w:rPr>
                <w:rFonts w:cs="Arial"/>
                <w:lang w:eastAsia="de-DE"/>
              </w:rPr>
              <w:t>≥</w:t>
            </w:r>
            <w:r w:rsidR="00BA1FC4">
              <w:rPr>
                <w:lang w:val="de-DE" w:eastAsia="de-DE"/>
              </w:rPr>
              <w:t xml:space="preserve"> 50%</w:t>
            </w:r>
          </w:p>
        </w:tc>
        <w:tc>
          <w:tcPr>
            <w:tcW w:w="1300" w:type="dxa"/>
          </w:tcPr>
          <w:p w:rsidR="00BA1FC4" w:rsidRDefault="00BA1FC4" w:rsidP="002A54E3">
            <w:pPr>
              <w:tabs>
                <w:tab w:val="left" w:pos="1134"/>
              </w:tabs>
              <w:spacing w:after="120"/>
              <w:rPr>
                <w:lang w:val="de-DE" w:eastAsia="de-DE"/>
              </w:rPr>
            </w:pPr>
          </w:p>
        </w:tc>
        <w:tc>
          <w:tcPr>
            <w:tcW w:w="1340" w:type="dxa"/>
          </w:tcPr>
          <w:p w:rsidR="00BA1FC4" w:rsidRDefault="00BA1FC4" w:rsidP="002A54E3">
            <w:pPr>
              <w:tabs>
                <w:tab w:val="left" w:pos="1134"/>
              </w:tabs>
              <w:spacing w:after="120"/>
              <w:rPr>
                <w:lang w:val="de-DE" w:eastAsia="de-DE"/>
              </w:rPr>
            </w:pPr>
          </w:p>
        </w:tc>
        <w:tc>
          <w:tcPr>
            <w:tcW w:w="1507" w:type="dxa"/>
          </w:tcPr>
          <w:p w:rsidR="00BA1FC4" w:rsidRDefault="00BA1FC4" w:rsidP="002A54E3">
            <w:pPr>
              <w:tabs>
                <w:tab w:val="left" w:pos="1134"/>
              </w:tabs>
              <w:spacing w:after="120"/>
              <w:rPr>
                <w:lang w:val="de-DE" w:eastAsia="de-DE"/>
              </w:rPr>
            </w:pPr>
          </w:p>
        </w:tc>
        <w:tc>
          <w:tcPr>
            <w:tcW w:w="1562" w:type="dxa"/>
          </w:tcPr>
          <w:p w:rsidR="00BA1FC4" w:rsidRDefault="00BA1FC4" w:rsidP="002A54E3">
            <w:pPr>
              <w:tabs>
                <w:tab w:val="left" w:pos="1134"/>
              </w:tabs>
              <w:spacing w:after="120"/>
              <w:rPr>
                <w:lang w:val="de-DE" w:eastAsia="de-DE"/>
              </w:rPr>
            </w:pPr>
          </w:p>
        </w:tc>
      </w:tr>
    </w:tbl>
    <w:p w:rsidR="00004453" w:rsidRDefault="00004453" w:rsidP="0022665D">
      <w:pPr>
        <w:tabs>
          <w:tab w:val="left" w:pos="1276"/>
        </w:tabs>
        <w:spacing w:before="0" w:after="120"/>
        <w:ind w:left="1276" w:hanging="1276"/>
        <w:jc w:val="left"/>
        <w:rPr>
          <w:lang w:val="de-DE" w:eastAsia="de-DE"/>
        </w:rPr>
      </w:pPr>
      <w:r>
        <w:rPr>
          <w:sz w:val="16"/>
          <w:szCs w:val="16"/>
          <w:lang w:val="de-DE"/>
        </w:rPr>
        <w:tab/>
      </w:r>
      <w:r w:rsidR="0022665D">
        <w:rPr>
          <w:sz w:val="16"/>
          <w:szCs w:val="16"/>
          <w:lang w:val="de-DE"/>
        </w:rPr>
        <w:t>* Indoor-Versorgung bei einer Gebäudedämpfung von 20 dB</w:t>
      </w:r>
      <w:r w:rsidR="0022665D">
        <w:rPr>
          <w:sz w:val="16"/>
          <w:szCs w:val="16"/>
          <w:lang w:val="de-DE"/>
        </w:rPr>
        <w:br/>
      </w:r>
      <w:r w:rsidRPr="00004453">
        <w:rPr>
          <w:sz w:val="16"/>
          <w:szCs w:val="16"/>
          <w:lang w:val="de-DE"/>
        </w:rPr>
        <w:t>*</w:t>
      </w:r>
      <w:r w:rsidR="0022665D">
        <w:rPr>
          <w:sz w:val="16"/>
          <w:szCs w:val="16"/>
          <w:lang w:val="de-DE"/>
        </w:rPr>
        <w:t>*</w:t>
      </w:r>
      <w:r w:rsidRPr="00004453">
        <w:rPr>
          <w:sz w:val="16"/>
          <w:szCs w:val="16"/>
          <w:lang w:val="de-DE"/>
        </w:rPr>
        <w:t xml:space="preserve"> Bezogen auf den Gemeindestand 01.01.2016</w:t>
      </w:r>
      <w:r w:rsidR="0022665D">
        <w:rPr>
          <w:sz w:val="16"/>
          <w:szCs w:val="16"/>
          <w:lang w:val="de-DE"/>
        </w:rPr>
        <w:t xml:space="preserve">, siehe </w:t>
      </w:r>
      <w:hyperlink r:id="rId8" w:history="1">
        <w:r w:rsidR="0022665D" w:rsidRPr="0022665D">
          <w:rPr>
            <w:rStyle w:val="Hyperlink"/>
            <w:sz w:val="16"/>
            <w:szCs w:val="16"/>
            <w:lang w:val="de-DE"/>
          </w:rPr>
          <w:t>http://www.statistik.at/blickgem/gemList.do?bdl=3</w:t>
        </w:r>
      </w:hyperlink>
    </w:p>
    <w:p w:rsidR="00657A83" w:rsidRDefault="00657A83">
      <w:pPr>
        <w:spacing w:before="0" w:line="240" w:lineRule="auto"/>
        <w:jc w:val="left"/>
        <w:rPr>
          <w:lang w:val="de-DE" w:eastAsia="de-DE"/>
        </w:rPr>
      </w:pPr>
      <w:r>
        <w:rPr>
          <w:lang w:val="de-DE" w:eastAsia="de-DE"/>
        </w:rPr>
        <w:br w:type="page"/>
      </w:r>
    </w:p>
    <w:p w:rsidR="002A54E3" w:rsidRDefault="00BA1FC4" w:rsidP="002714E0">
      <w:pPr>
        <w:tabs>
          <w:tab w:val="left" w:pos="1276"/>
        </w:tabs>
        <w:spacing w:after="120"/>
        <w:ind w:left="1276" w:hanging="1276"/>
        <w:rPr>
          <w:lang w:val="de-DE" w:eastAsia="de-DE"/>
        </w:rPr>
      </w:pPr>
      <w:r>
        <w:rPr>
          <w:lang w:val="de-DE" w:eastAsia="de-DE"/>
        </w:rPr>
        <w:lastRenderedPageBreak/>
        <w:t xml:space="preserve">Frage </w:t>
      </w:r>
      <w:fldSimple w:instr=" STYLEREF  &quot;Überschrift 1&quot; \n  \* MERGEFORMAT ">
        <w:r w:rsidR="00475C39">
          <w:rPr>
            <w:noProof/>
            <w:lang w:val="de-DE" w:eastAsia="de-DE"/>
          </w:rPr>
          <w:t>2</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Welchen Versorgungsgrad werden Sie selbst in den nächsten 5 Jahren anstreben?</w:t>
      </w:r>
    </w:p>
    <w:tbl>
      <w:tblPr>
        <w:tblStyle w:val="Tabellengitternetz"/>
        <w:tblW w:w="7835" w:type="dxa"/>
        <w:tblInd w:w="1384" w:type="dxa"/>
        <w:tblLayout w:type="fixed"/>
        <w:tblLook w:val="04A0"/>
      </w:tblPr>
      <w:tblGrid>
        <w:gridCol w:w="2126"/>
        <w:gridCol w:w="1300"/>
        <w:gridCol w:w="1340"/>
        <w:gridCol w:w="1507"/>
        <w:gridCol w:w="1562"/>
      </w:tblGrid>
      <w:tr w:rsidR="00BA1FC4" w:rsidRPr="002A54E3" w:rsidTr="0022665D">
        <w:tc>
          <w:tcPr>
            <w:tcW w:w="2126" w:type="dxa"/>
            <w:vMerge w:val="restart"/>
            <w:vAlign w:val="bottom"/>
          </w:tcPr>
          <w:p w:rsidR="00BA1FC4" w:rsidRDefault="00BA1FC4" w:rsidP="0022665D">
            <w:pPr>
              <w:tabs>
                <w:tab w:val="left" w:pos="1134"/>
              </w:tabs>
              <w:spacing w:after="120"/>
              <w:jc w:val="left"/>
              <w:rPr>
                <w:lang w:val="de-DE" w:eastAsia="de-DE"/>
              </w:rPr>
            </w:pPr>
            <w:r>
              <w:rPr>
                <w:lang w:val="de-DE" w:eastAsia="de-DE"/>
              </w:rPr>
              <w:t>Versorgungsart</w:t>
            </w:r>
          </w:p>
        </w:tc>
        <w:tc>
          <w:tcPr>
            <w:tcW w:w="5709" w:type="dxa"/>
            <w:gridSpan w:val="4"/>
          </w:tcPr>
          <w:p w:rsidR="00BA1FC4" w:rsidRPr="00BA1FC4" w:rsidRDefault="00BA1FC4" w:rsidP="0022665D">
            <w:pPr>
              <w:tabs>
                <w:tab w:val="left" w:pos="1134"/>
              </w:tabs>
              <w:spacing w:after="120"/>
              <w:jc w:val="center"/>
              <w:rPr>
                <w:rFonts w:cs="Arial"/>
                <w:lang w:eastAsia="de-DE"/>
              </w:rPr>
            </w:pPr>
            <w:r>
              <w:rPr>
                <w:rFonts w:cs="Arial"/>
                <w:lang w:eastAsia="de-DE"/>
              </w:rPr>
              <w:t>Versorgungsgrad/Anteil an Gemeinden in % für unterschiedliche Downlink</w:t>
            </w:r>
            <w:r w:rsidR="00420DEE">
              <w:rPr>
                <w:rFonts w:cs="Arial"/>
                <w:lang w:eastAsia="de-DE"/>
              </w:rPr>
              <w:t>-</w:t>
            </w:r>
            <w:r>
              <w:rPr>
                <w:rFonts w:cs="Arial"/>
                <w:lang w:eastAsia="de-DE"/>
              </w:rPr>
              <w:t>/Uplink-Datenraten</w:t>
            </w:r>
          </w:p>
        </w:tc>
      </w:tr>
      <w:tr w:rsidR="00BA1FC4" w:rsidRPr="002A54E3" w:rsidTr="0022665D">
        <w:tc>
          <w:tcPr>
            <w:tcW w:w="2126" w:type="dxa"/>
            <w:vMerge/>
          </w:tcPr>
          <w:p w:rsidR="00BA1FC4" w:rsidRDefault="00BA1FC4" w:rsidP="0022665D">
            <w:pPr>
              <w:tabs>
                <w:tab w:val="left" w:pos="1134"/>
              </w:tabs>
              <w:spacing w:after="120"/>
              <w:rPr>
                <w:lang w:val="de-DE" w:eastAsia="de-DE"/>
              </w:rPr>
            </w:pPr>
          </w:p>
        </w:tc>
        <w:tc>
          <w:tcPr>
            <w:tcW w:w="1300" w:type="dxa"/>
          </w:tcPr>
          <w:p w:rsidR="00BA1FC4" w:rsidRPr="002A54E3" w:rsidRDefault="00BA1FC4" w:rsidP="0022665D">
            <w:pPr>
              <w:tabs>
                <w:tab w:val="left" w:pos="1134"/>
              </w:tabs>
              <w:spacing w:after="120"/>
              <w:jc w:val="center"/>
              <w:rPr>
                <w:lang w:val="en-US" w:eastAsia="de-DE"/>
              </w:rPr>
            </w:pPr>
            <w:r w:rsidRPr="002A54E3">
              <w:rPr>
                <w:lang w:val="en-US" w:eastAsia="de-DE"/>
              </w:rPr>
              <w:t xml:space="preserve">12,2 kBit/s, </w:t>
            </w:r>
            <w:r w:rsidRPr="002A54E3">
              <w:rPr>
                <w:lang w:val="en-US" w:eastAsia="de-DE"/>
              </w:rPr>
              <w:br/>
              <w:t>12,2 kBit/s</w:t>
            </w:r>
          </w:p>
        </w:tc>
        <w:tc>
          <w:tcPr>
            <w:tcW w:w="1340" w:type="dxa"/>
          </w:tcPr>
          <w:p w:rsidR="00BA1FC4" w:rsidRPr="002A54E3" w:rsidRDefault="00BA1FC4" w:rsidP="0022665D">
            <w:pPr>
              <w:tabs>
                <w:tab w:val="left" w:pos="1134"/>
              </w:tabs>
              <w:spacing w:after="120"/>
              <w:jc w:val="center"/>
              <w:rPr>
                <w:lang w:val="en-US" w:eastAsia="de-DE"/>
              </w:rPr>
            </w:pPr>
            <w:r w:rsidRPr="002A54E3">
              <w:rPr>
                <w:lang w:val="en-US" w:eastAsia="de-DE"/>
              </w:rPr>
              <w:t>2 MBit/s,</w:t>
            </w:r>
            <w:r>
              <w:rPr>
                <w:lang w:val="en-US" w:eastAsia="de-DE"/>
              </w:rPr>
              <w:br/>
            </w:r>
            <w:r w:rsidRPr="002A54E3">
              <w:rPr>
                <w:lang w:val="en-US" w:eastAsia="de-DE"/>
              </w:rPr>
              <w:t>500 kBit/s</w:t>
            </w:r>
          </w:p>
        </w:tc>
        <w:tc>
          <w:tcPr>
            <w:tcW w:w="1507" w:type="dxa"/>
          </w:tcPr>
          <w:p w:rsidR="00BA1FC4" w:rsidRPr="002A54E3" w:rsidRDefault="00BA1FC4" w:rsidP="0022665D">
            <w:pPr>
              <w:tabs>
                <w:tab w:val="left" w:pos="1134"/>
              </w:tabs>
              <w:spacing w:after="120"/>
              <w:jc w:val="center"/>
              <w:rPr>
                <w:lang w:eastAsia="de-DE"/>
              </w:rPr>
            </w:pPr>
            <w:r w:rsidRPr="002A54E3">
              <w:rPr>
                <w:lang w:eastAsia="de-DE"/>
              </w:rPr>
              <w:t xml:space="preserve">20 MBit/s, </w:t>
            </w:r>
            <w:r w:rsidRPr="002A54E3">
              <w:rPr>
                <w:lang w:eastAsia="de-DE"/>
              </w:rPr>
              <w:br/>
              <w:t>5 MBit/s</w:t>
            </w:r>
          </w:p>
        </w:tc>
        <w:tc>
          <w:tcPr>
            <w:tcW w:w="1562" w:type="dxa"/>
          </w:tcPr>
          <w:p w:rsidR="00BA1FC4" w:rsidRPr="002A54E3" w:rsidRDefault="00BA1FC4" w:rsidP="0022665D">
            <w:pPr>
              <w:tabs>
                <w:tab w:val="left" w:pos="1134"/>
              </w:tabs>
              <w:spacing w:after="120"/>
              <w:rPr>
                <w:lang w:eastAsia="de-DE"/>
              </w:rPr>
            </w:pPr>
            <w:r>
              <w:rPr>
                <w:lang w:val="de-DE" w:eastAsia="de-DE"/>
              </w:rPr>
              <w:t>200 MBit/s,</w:t>
            </w:r>
            <w:r>
              <w:rPr>
                <w:lang w:val="de-DE" w:eastAsia="de-DE"/>
              </w:rPr>
              <w:br/>
              <w:t>50 MBit/s</w:t>
            </w:r>
          </w:p>
        </w:tc>
      </w:tr>
      <w:tr w:rsidR="00BA1FC4" w:rsidRPr="002A54E3" w:rsidTr="0022665D">
        <w:tc>
          <w:tcPr>
            <w:tcW w:w="2126" w:type="dxa"/>
          </w:tcPr>
          <w:p w:rsidR="00BA1FC4" w:rsidRPr="002A54E3" w:rsidRDefault="00BA1FC4" w:rsidP="0022665D">
            <w:pPr>
              <w:tabs>
                <w:tab w:val="left" w:pos="1134"/>
              </w:tabs>
              <w:spacing w:after="120"/>
              <w:rPr>
                <w:lang w:eastAsia="de-DE"/>
              </w:rPr>
            </w:pPr>
            <w:r w:rsidRPr="002A54E3">
              <w:rPr>
                <w:lang w:eastAsia="de-DE"/>
              </w:rPr>
              <w:t xml:space="preserve">Pop-Versorgung </w:t>
            </w:r>
            <w:r>
              <w:rPr>
                <w:lang w:eastAsia="de-DE"/>
              </w:rPr>
              <w:t>Outdoor</w:t>
            </w:r>
          </w:p>
        </w:tc>
        <w:tc>
          <w:tcPr>
            <w:tcW w:w="1300" w:type="dxa"/>
          </w:tcPr>
          <w:p w:rsidR="00BA1FC4" w:rsidRPr="002A54E3" w:rsidRDefault="00BA1FC4" w:rsidP="0022665D">
            <w:pPr>
              <w:tabs>
                <w:tab w:val="left" w:pos="1134"/>
              </w:tabs>
              <w:spacing w:after="120"/>
              <w:rPr>
                <w:lang w:eastAsia="de-DE"/>
              </w:rPr>
            </w:pPr>
          </w:p>
        </w:tc>
        <w:tc>
          <w:tcPr>
            <w:tcW w:w="1340" w:type="dxa"/>
          </w:tcPr>
          <w:p w:rsidR="00BA1FC4" w:rsidRPr="002A54E3" w:rsidRDefault="00BA1FC4" w:rsidP="0022665D">
            <w:pPr>
              <w:tabs>
                <w:tab w:val="left" w:pos="1134"/>
              </w:tabs>
              <w:spacing w:after="120"/>
              <w:rPr>
                <w:lang w:eastAsia="de-DE"/>
              </w:rPr>
            </w:pPr>
          </w:p>
        </w:tc>
        <w:tc>
          <w:tcPr>
            <w:tcW w:w="1507" w:type="dxa"/>
          </w:tcPr>
          <w:p w:rsidR="00BA1FC4" w:rsidRPr="002A54E3" w:rsidRDefault="00BA1FC4" w:rsidP="0022665D">
            <w:pPr>
              <w:tabs>
                <w:tab w:val="left" w:pos="1134"/>
              </w:tabs>
              <w:spacing w:after="120"/>
              <w:rPr>
                <w:lang w:eastAsia="de-DE"/>
              </w:rPr>
            </w:pPr>
          </w:p>
        </w:tc>
        <w:tc>
          <w:tcPr>
            <w:tcW w:w="1562" w:type="dxa"/>
          </w:tcPr>
          <w:p w:rsidR="00BA1FC4" w:rsidRPr="002A54E3" w:rsidRDefault="00BA1FC4" w:rsidP="0022665D">
            <w:pPr>
              <w:tabs>
                <w:tab w:val="left" w:pos="1134"/>
              </w:tabs>
              <w:spacing w:after="120"/>
              <w:rPr>
                <w:lang w:eastAsia="de-DE"/>
              </w:rPr>
            </w:pPr>
          </w:p>
        </w:tc>
      </w:tr>
      <w:tr w:rsidR="00BA1FC4" w:rsidTr="0022665D">
        <w:tc>
          <w:tcPr>
            <w:tcW w:w="2126" w:type="dxa"/>
          </w:tcPr>
          <w:p w:rsidR="00BA1FC4" w:rsidRDefault="00BA1FC4" w:rsidP="0022665D">
            <w:pPr>
              <w:tabs>
                <w:tab w:val="left" w:pos="1134"/>
              </w:tabs>
              <w:spacing w:after="120"/>
              <w:rPr>
                <w:lang w:val="de-DE" w:eastAsia="de-DE"/>
              </w:rPr>
            </w:pPr>
            <w:r>
              <w:rPr>
                <w:lang w:eastAsia="de-DE"/>
              </w:rPr>
              <w:t>Pop-Versorgung</w:t>
            </w:r>
            <w:r>
              <w:rPr>
                <w:lang w:eastAsia="de-DE"/>
              </w:rPr>
              <w:br/>
              <w:t>Indoor</w:t>
            </w:r>
            <w:r w:rsidR="0022665D">
              <w:rPr>
                <w:lang w:eastAsia="de-DE"/>
              </w:rPr>
              <w:t>*</w:t>
            </w:r>
          </w:p>
        </w:tc>
        <w:tc>
          <w:tcPr>
            <w:tcW w:w="1300" w:type="dxa"/>
          </w:tcPr>
          <w:p w:rsidR="00BA1FC4" w:rsidRDefault="00BA1FC4" w:rsidP="0022665D">
            <w:pPr>
              <w:tabs>
                <w:tab w:val="left" w:pos="1134"/>
              </w:tabs>
              <w:spacing w:after="120"/>
              <w:rPr>
                <w:lang w:val="de-DE" w:eastAsia="de-DE"/>
              </w:rPr>
            </w:pPr>
          </w:p>
        </w:tc>
        <w:tc>
          <w:tcPr>
            <w:tcW w:w="1340" w:type="dxa"/>
          </w:tcPr>
          <w:p w:rsidR="00BA1FC4" w:rsidRDefault="00BA1FC4" w:rsidP="0022665D">
            <w:pPr>
              <w:tabs>
                <w:tab w:val="left" w:pos="1134"/>
              </w:tabs>
              <w:spacing w:after="120"/>
              <w:rPr>
                <w:lang w:val="de-DE" w:eastAsia="de-DE"/>
              </w:rPr>
            </w:pPr>
          </w:p>
        </w:tc>
        <w:tc>
          <w:tcPr>
            <w:tcW w:w="1507" w:type="dxa"/>
          </w:tcPr>
          <w:p w:rsidR="00BA1FC4" w:rsidRDefault="00BA1FC4" w:rsidP="0022665D">
            <w:pPr>
              <w:tabs>
                <w:tab w:val="left" w:pos="1134"/>
              </w:tabs>
              <w:spacing w:after="120"/>
              <w:rPr>
                <w:lang w:val="de-DE" w:eastAsia="de-DE"/>
              </w:rPr>
            </w:pPr>
          </w:p>
        </w:tc>
        <w:tc>
          <w:tcPr>
            <w:tcW w:w="1562" w:type="dxa"/>
          </w:tcPr>
          <w:p w:rsidR="00BA1FC4" w:rsidRDefault="00BA1FC4" w:rsidP="0022665D">
            <w:pPr>
              <w:tabs>
                <w:tab w:val="left" w:pos="1134"/>
              </w:tabs>
              <w:spacing w:after="120"/>
              <w:rPr>
                <w:lang w:val="de-DE" w:eastAsia="de-DE"/>
              </w:rPr>
            </w:pPr>
          </w:p>
        </w:tc>
      </w:tr>
      <w:tr w:rsidR="00BA1FC4" w:rsidTr="0022665D">
        <w:tc>
          <w:tcPr>
            <w:tcW w:w="2126" w:type="dxa"/>
          </w:tcPr>
          <w:p w:rsidR="00BA1FC4" w:rsidRDefault="00BA1FC4" w:rsidP="0022665D">
            <w:pPr>
              <w:tabs>
                <w:tab w:val="left" w:pos="1134"/>
              </w:tabs>
              <w:spacing w:after="120"/>
              <w:rPr>
                <w:lang w:val="de-DE" w:eastAsia="de-DE"/>
              </w:rPr>
            </w:pPr>
            <w:r>
              <w:rPr>
                <w:lang w:val="de-DE" w:eastAsia="de-DE"/>
              </w:rPr>
              <w:t xml:space="preserve">Flächen-Versorgung </w:t>
            </w:r>
          </w:p>
        </w:tc>
        <w:tc>
          <w:tcPr>
            <w:tcW w:w="1300" w:type="dxa"/>
          </w:tcPr>
          <w:p w:rsidR="00BA1FC4" w:rsidRDefault="00BA1FC4" w:rsidP="0022665D">
            <w:pPr>
              <w:tabs>
                <w:tab w:val="left" w:pos="1134"/>
              </w:tabs>
              <w:spacing w:after="120"/>
              <w:rPr>
                <w:lang w:val="de-DE" w:eastAsia="de-DE"/>
              </w:rPr>
            </w:pPr>
          </w:p>
        </w:tc>
        <w:tc>
          <w:tcPr>
            <w:tcW w:w="1340" w:type="dxa"/>
          </w:tcPr>
          <w:p w:rsidR="00BA1FC4" w:rsidRDefault="00BA1FC4" w:rsidP="0022665D">
            <w:pPr>
              <w:tabs>
                <w:tab w:val="left" w:pos="1134"/>
              </w:tabs>
              <w:spacing w:after="120"/>
              <w:rPr>
                <w:lang w:val="de-DE" w:eastAsia="de-DE"/>
              </w:rPr>
            </w:pPr>
          </w:p>
        </w:tc>
        <w:tc>
          <w:tcPr>
            <w:tcW w:w="1507" w:type="dxa"/>
          </w:tcPr>
          <w:p w:rsidR="00BA1FC4" w:rsidRDefault="00BA1FC4" w:rsidP="0022665D">
            <w:pPr>
              <w:tabs>
                <w:tab w:val="left" w:pos="1134"/>
              </w:tabs>
              <w:spacing w:after="120"/>
              <w:rPr>
                <w:lang w:val="de-DE" w:eastAsia="de-DE"/>
              </w:rPr>
            </w:pPr>
          </w:p>
        </w:tc>
        <w:tc>
          <w:tcPr>
            <w:tcW w:w="1562" w:type="dxa"/>
          </w:tcPr>
          <w:p w:rsidR="00BA1FC4" w:rsidRDefault="00BA1FC4" w:rsidP="0022665D">
            <w:pPr>
              <w:tabs>
                <w:tab w:val="left" w:pos="1134"/>
              </w:tabs>
              <w:spacing w:after="120"/>
              <w:rPr>
                <w:lang w:val="de-DE" w:eastAsia="de-DE"/>
              </w:rPr>
            </w:pPr>
          </w:p>
        </w:tc>
      </w:tr>
      <w:tr w:rsidR="00BA1FC4" w:rsidTr="0022665D">
        <w:tc>
          <w:tcPr>
            <w:tcW w:w="2126" w:type="dxa"/>
          </w:tcPr>
          <w:p w:rsidR="00BA1FC4" w:rsidRDefault="00BA1FC4" w:rsidP="00004453">
            <w:pPr>
              <w:tabs>
                <w:tab w:val="left" w:pos="1134"/>
              </w:tabs>
              <w:spacing w:after="120"/>
              <w:jc w:val="left"/>
              <w:rPr>
                <w:lang w:val="de-DE" w:eastAsia="de-DE"/>
              </w:rPr>
            </w:pPr>
            <w:r>
              <w:rPr>
                <w:lang w:val="de-DE" w:eastAsia="de-DE"/>
              </w:rPr>
              <w:t xml:space="preserve">Anzahl </w:t>
            </w:r>
            <w:r w:rsidRPr="00BA1FC4">
              <w:rPr>
                <w:lang w:val="de-DE" w:eastAsia="de-DE"/>
              </w:rPr>
              <w:t>Gemeinden</w:t>
            </w:r>
            <w:r w:rsidR="00004453">
              <w:rPr>
                <w:lang w:val="de-DE" w:eastAsia="de-DE"/>
              </w:rPr>
              <w:t>*</w:t>
            </w:r>
            <w:r w:rsidR="00537086">
              <w:rPr>
                <w:lang w:val="de-DE" w:eastAsia="de-DE"/>
              </w:rPr>
              <w:t>*</w:t>
            </w:r>
            <w:r>
              <w:rPr>
                <w:lang w:val="de-DE" w:eastAsia="de-DE"/>
              </w:rPr>
              <w:t xml:space="preserve"> mit Outdoor Pop-Versorgung </w:t>
            </w:r>
            <w:r w:rsidRPr="00BA1FC4">
              <w:rPr>
                <w:rFonts w:cs="Arial"/>
                <w:lang w:eastAsia="de-DE"/>
              </w:rPr>
              <w:t>≥</w:t>
            </w:r>
            <w:r>
              <w:rPr>
                <w:lang w:val="de-DE" w:eastAsia="de-DE"/>
              </w:rPr>
              <w:t xml:space="preserve"> 90%</w:t>
            </w:r>
            <w:r w:rsidRPr="00BA1FC4">
              <w:rPr>
                <w:lang w:val="de-DE" w:eastAsia="de-DE"/>
              </w:rPr>
              <w:t xml:space="preserve"> </w:t>
            </w:r>
          </w:p>
        </w:tc>
        <w:tc>
          <w:tcPr>
            <w:tcW w:w="1300" w:type="dxa"/>
          </w:tcPr>
          <w:p w:rsidR="00BA1FC4" w:rsidRDefault="00BA1FC4" w:rsidP="0022665D">
            <w:pPr>
              <w:tabs>
                <w:tab w:val="left" w:pos="1134"/>
              </w:tabs>
              <w:spacing w:after="120"/>
              <w:rPr>
                <w:lang w:val="de-DE" w:eastAsia="de-DE"/>
              </w:rPr>
            </w:pPr>
          </w:p>
        </w:tc>
        <w:tc>
          <w:tcPr>
            <w:tcW w:w="1340" w:type="dxa"/>
          </w:tcPr>
          <w:p w:rsidR="00BA1FC4" w:rsidRDefault="00BA1FC4" w:rsidP="0022665D">
            <w:pPr>
              <w:tabs>
                <w:tab w:val="left" w:pos="1134"/>
              </w:tabs>
              <w:spacing w:after="120"/>
              <w:rPr>
                <w:lang w:val="de-DE" w:eastAsia="de-DE"/>
              </w:rPr>
            </w:pPr>
          </w:p>
        </w:tc>
        <w:tc>
          <w:tcPr>
            <w:tcW w:w="1507" w:type="dxa"/>
          </w:tcPr>
          <w:p w:rsidR="00BA1FC4" w:rsidRDefault="00BA1FC4" w:rsidP="0022665D">
            <w:pPr>
              <w:tabs>
                <w:tab w:val="left" w:pos="1134"/>
              </w:tabs>
              <w:spacing w:after="120"/>
              <w:rPr>
                <w:lang w:val="de-DE" w:eastAsia="de-DE"/>
              </w:rPr>
            </w:pPr>
          </w:p>
        </w:tc>
        <w:tc>
          <w:tcPr>
            <w:tcW w:w="1562" w:type="dxa"/>
          </w:tcPr>
          <w:p w:rsidR="00BA1FC4" w:rsidRDefault="00BA1FC4" w:rsidP="0022665D">
            <w:pPr>
              <w:tabs>
                <w:tab w:val="left" w:pos="1134"/>
              </w:tabs>
              <w:spacing w:after="120"/>
              <w:rPr>
                <w:lang w:val="de-DE" w:eastAsia="de-DE"/>
              </w:rPr>
            </w:pPr>
          </w:p>
        </w:tc>
      </w:tr>
      <w:tr w:rsidR="00BA1FC4" w:rsidTr="0022665D">
        <w:tc>
          <w:tcPr>
            <w:tcW w:w="2126" w:type="dxa"/>
          </w:tcPr>
          <w:p w:rsidR="00BA1FC4" w:rsidRDefault="00BA1FC4" w:rsidP="0022665D">
            <w:pPr>
              <w:tabs>
                <w:tab w:val="left" w:pos="1134"/>
              </w:tabs>
              <w:spacing w:after="120"/>
              <w:rPr>
                <w:lang w:val="de-DE" w:eastAsia="de-DE"/>
              </w:rPr>
            </w:pPr>
            <w:r>
              <w:rPr>
                <w:lang w:val="de-DE" w:eastAsia="de-DE"/>
              </w:rPr>
              <w:t xml:space="preserve">Anzahl </w:t>
            </w:r>
            <w:r w:rsidRPr="00BA1FC4">
              <w:rPr>
                <w:lang w:val="de-DE" w:eastAsia="de-DE"/>
              </w:rPr>
              <w:t>Gemeinden</w:t>
            </w:r>
            <w:r w:rsidR="00004453">
              <w:rPr>
                <w:lang w:val="de-DE" w:eastAsia="de-DE"/>
              </w:rPr>
              <w:t>*</w:t>
            </w:r>
            <w:r w:rsidR="0022665D">
              <w:rPr>
                <w:lang w:val="de-DE" w:eastAsia="de-DE"/>
              </w:rPr>
              <w:t>*</w:t>
            </w:r>
            <w:r>
              <w:rPr>
                <w:lang w:val="de-DE" w:eastAsia="de-DE"/>
              </w:rPr>
              <w:t xml:space="preserve"> mit Indoor</w:t>
            </w:r>
            <w:r w:rsidR="0022665D">
              <w:rPr>
                <w:lang w:val="de-DE" w:eastAsia="de-DE"/>
              </w:rPr>
              <w:t>*</w:t>
            </w:r>
            <w:r>
              <w:rPr>
                <w:lang w:val="de-DE" w:eastAsia="de-DE"/>
              </w:rPr>
              <w:t xml:space="preserve"> Pop-Versorgung </w:t>
            </w:r>
            <w:r w:rsidRPr="00BA1FC4">
              <w:rPr>
                <w:rFonts w:cs="Arial"/>
                <w:lang w:eastAsia="de-DE"/>
              </w:rPr>
              <w:t>≥</w:t>
            </w:r>
            <w:r>
              <w:rPr>
                <w:lang w:val="de-DE" w:eastAsia="de-DE"/>
              </w:rPr>
              <w:t xml:space="preserve"> 90%</w:t>
            </w:r>
          </w:p>
        </w:tc>
        <w:tc>
          <w:tcPr>
            <w:tcW w:w="1300" w:type="dxa"/>
          </w:tcPr>
          <w:p w:rsidR="00BA1FC4" w:rsidRDefault="00BA1FC4" w:rsidP="0022665D">
            <w:pPr>
              <w:tabs>
                <w:tab w:val="left" w:pos="1134"/>
              </w:tabs>
              <w:spacing w:after="120"/>
              <w:rPr>
                <w:lang w:val="de-DE" w:eastAsia="de-DE"/>
              </w:rPr>
            </w:pPr>
          </w:p>
        </w:tc>
        <w:tc>
          <w:tcPr>
            <w:tcW w:w="1340" w:type="dxa"/>
          </w:tcPr>
          <w:p w:rsidR="00BA1FC4" w:rsidRDefault="00BA1FC4" w:rsidP="0022665D">
            <w:pPr>
              <w:tabs>
                <w:tab w:val="left" w:pos="1134"/>
              </w:tabs>
              <w:spacing w:after="120"/>
              <w:rPr>
                <w:lang w:val="de-DE" w:eastAsia="de-DE"/>
              </w:rPr>
            </w:pPr>
          </w:p>
        </w:tc>
        <w:tc>
          <w:tcPr>
            <w:tcW w:w="1507" w:type="dxa"/>
          </w:tcPr>
          <w:p w:rsidR="00BA1FC4" w:rsidRDefault="00BA1FC4" w:rsidP="0022665D">
            <w:pPr>
              <w:tabs>
                <w:tab w:val="left" w:pos="1134"/>
              </w:tabs>
              <w:spacing w:after="120"/>
              <w:rPr>
                <w:lang w:val="de-DE" w:eastAsia="de-DE"/>
              </w:rPr>
            </w:pPr>
          </w:p>
        </w:tc>
        <w:tc>
          <w:tcPr>
            <w:tcW w:w="1562" w:type="dxa"/>
          </w:tcPr>
          <w:p w:rsidR="00BA1FC4" w:rsidRDefault="00BA1FC4" w:rsidP="0022665D">
            <w:pPr>
              <w:tabs>
                <w:tab w:val="left" w:pos="1134"/>
              </w:tabs>
              <w:spacing w:after="120"/>
              <w:rPr>
                <w:lang w:val="de-DE" w:eastAsia="de-DE"/>
              </w:rPr>
            </w:pPr>
          </w:p>
        </w:tc>
      </w:tr>
      <w:tr w:rsidR="00BA1FC4" w:rsidTr="0022665D">
        <w:tc>
          <w:tcPr>
            <w:tcW w:w="2126" w:type="dxa"/>
          </w:tcPr>
          <w:p w:rsidR="00BA1FC4" w:rsidRDefault="00BA1FC4" w:rsidP="0022665D">
            <w:pPr>
              <w:tabs>
                <w:tab w:val="left" w:pos="1134"/>
              </w:tabs>
              <w:spacing w:after="120"/>
              <w:rPr>
                <w:lang w:val="de-DE" w:eastAsia="de-DE"/>
              </w:rPr>
            </w:pPr>
            <w:r>
              <w:rPr>
                <w:lang w:val="de-DE" w:eastAsia="de-DE"/>
              </w:rPr>
              <w:t xml:space="preserve">Anzahl </w:t>
            </w:r>
            <w:r w:rsidRPr="00BA1FC4">
              <w:rPr>
                <w:lang w:val="de-DE" w:eastAsia="de-DE"/>
              </w:rPr>
              <w:t>Gemeinden</w:t>
            </w:r>
            <w:r w:rsidR="00004453">
              <w:rPr>
                <w:lang w:val="de-DE" w:eastAsia="de-DE"/>
              </w:rPr>
              <w:t>*</w:t>
            </w:r>
            <w:r w:rsidR="0022665D">
              <w:rPr>
                <w:lang w:val="de-DE" w:eastAsia="de-DE"/>
              </w:rPr>
              <w:t>*</w:t>
            </w:r>
            <w:r>
              <w:rPr>
                <w:lang w:val="de-DE" w:eastAsia="de-DE"/>
              </w:rPr>
              <w:t xml:space="preserve"> mit Indoor</w:t>
            </w:r>
            <w:r w:rsidR="0022665D">
              <w:rPr>
                <w:lang w:val="de-DE" w:eastAsia="de-DE"/>
              </w:rPr>
              <w:t>*</w:t>
            </w:r>
            <w:r>
              <w:rPr>
                <w:lang w:val="de-DE" w:eastAsia="de-DE"/>
              </w:rPr>
              <w:t xml:space="preserve"> Pop-Versorgung </w:t>
            </w:r>
            <w:r w:rsidRPr="00BA1FC4">
              <w:rPr>
                <w:rFonts w:cs="Arial"/>
                <w:lang w:eastAsia="de-DE"/>
              </w:rPr>
              <w:t>≥</w:t>
            </w:r>
            <w:r>
              <w:rPr>
                <w:lang w:val="de-DE" w:eastAsia="de-DE"/>
              </w:rPr>
              <w:t xml:space="preserve"> 50%</w:t>
            </w:r>
          </w:p>
        </w:tc>
        <w:tc>
          <w:tcPr>
            <w:tcW w:w="1300" w:type="dxa"/>
          </w:tcPr>
          <w:p w:rsidR="00BA1FC4" w:rsidRDefault="00BA1FC4" w:rsidP="0022665D">
            <w:pPr>
              <w:tabs>
                <w:tab w:val="left" w:pos="1134"/>
              </w:tabs>
              <w:spacing w:after="120"/>
              <w:rPr>
                <w:lang w:val="de-DE" w:eastAsia="de-DE"/>
              </w:rPr>
            </w:pPr>
          </w:p>
        </w:tc>
        <w:tc>
          <w:tcPr>
            <w:tcW w:w="1340" w:type="dxa"/>
          </w:tcPr>
          <w:p w:rsidR="00BA1FC4" w:rsidRDefault="00BA1FC4" w:rsidP="0022665D">
            <w:pPr>
              <w:tabs>
                <w:tab w:val="left" w:pos="1134"/>
              </w:tabs>
              <w:spacing w:after="120"/>
              <w:rPr>
                <w:lang w:val="de-DE" w:eastAsia="de-DE"/>
              </w:rPr>
            </w:pPr>
          </w:p>
        </w:tc>
        <w:tc>
          <w:tcPr>
            <w:tcW w:w="1507" w:type="dxa"/>
          </w:tcPr>
          <w:p w:rsidR="00BA1FC4" w:rsidRDefault="00BA1FC4" w:rsidP="0022665D">
            <w:pPr>
              <w:tabs>
                <w:tab w:val="left" w:pos="1134"/>
              </w:tabs>
              <w:spacing w:after="120"/>
              <w:rPr>
                <w:lang w:val="de-DE" w:eastAsia="de-DE"/>
              </w:rPr>
            </w:pPr>
          </w:p>
        </w:tc>
        <w:tc>
          <w:tcPr>
            <w:tcW w:w="1562" w:type="dxa"/>
          </w:tcPr>
          <w:p w:rsidR="00BA1FC4" w:rsidRDefault="00BA1FC4" w:rsidP="0022665D">
            <w:pPr>
              <w:tabs>
                <w:tab w:val="left" w:pos="1134"/>
              </w:tabs>
              <w:spacing w:after="120"/>
              <w:rPr>
                <w:lang w:val="de-DE" w:eastAsia="de-DE"/>
              </w:rPr>
            </w:pPr>
          </w:p>
        </w:tc>
      </w:tr>
    </w:tbl>
    <w:p w:rsidR="0022665D" w:rsidRDefault="00004453" w:rsidP="0022665D">
      <w:pPr>
        <w:tabs>
          <w:tab w:val="left" w:pos="1276"/>
        </w:tabs>
        <w:spacing w:before="0" w:after="120"/>
        <w:ind w:left="1276" w:hanging="1276"/>
        <w:jc w:val="left"/>
        <w:rPr>
          <w:lang w:val="de-DE" w:eastAsia="de-DE"/>
        </w:rPr>
      </w:pPr>
      <w:r>
        <w:rPr>
          <w:lang w:val="de-DE"/>
        </w:rPr>
        <w:tab/>
      </w:r>
      <w:r w:rsidR="0022665D">
        <w:rPr>
          <w:sz w:val="16"/>
          <w:szCs w:val="16"/>
          <w:lang w:val="de-DE"/>
        </w:rPr>
        <w:t>* Indoor-Versorgung bei einer Gebäudedämpfung von 20 dB</w:t>
      </w:r>
      <w:r w:rsidR="0022665D">
        <w:rPr>
          <w:sz w:val="16"/>
          <w:szCs w:val="16"/>
          <w:lang w:val="de-DE"/>
        </w:rPr>
        <w:br/>
      </w:r>
      <w:r w:rsidR="0022665D" w:rsidRPr="00004453">
        <w:rPr>
          <w:sz w:val="16"/>
          <w:szCs w:val="16"/>
          <w:lang w:val="de-DE"/>
        </w:rPr>
        <w:t>*</w:t>
      </w:r>
      <w:r w:rsidR="0022665D">
        <w:rPr>
          <w:sz w:val="16"/>
          <w:szCs w:val="16"/>
          <w:lang w:val="de-DE"/>
        </w:rPr>
        <w:t>*</w:t>
      </w:r>
      <w:r w:rsidR="0022665D" w:rsidRPr="00004453">
        <w:rPr>
          <w:sz w:val="16"/>
          <w:szCs w:val="16"/>
          <w:lang w:val="de-DE"/>
        </w:rPr>
        <w:t xml:space="preserve"> Bezogen auf den Gemeindestand 01.01.2016</w:t>
      </w:r>
      <w:r w:rsidR="0022665D">
        <w:rPr>
          <w:sz w:val="16"/>
          <w:szCs w:val="16"/>
          <w:lang w:val="de-DE"/>
        </w:rPr>
        <w:t xml:space="preserve">, siehe </w:t>
      </w:r>
      <w:hyperlink r:id="rId9" w:history="1">
        <w:r w:rsidR="0022665D" w:rsidRPr="0022665D">
          <w:rPr>
            <w:rStyle w:val="Hyperlink"/>
            <w:sz w:val="16"/>
            <w:szCs w:val="16"/>
            <w:lang w:val="de-DE"/>
          </w:rPr>
          <w:t>http://www.statistik.at/blickgem/gemList.do?bdl=3</w:t>
        </w:r>
      </w:hyperlink>
    </w:p>
    <w:p w:rsidR="002E339A" w:rsidRDefault="002E339A"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2</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Erwarten Sie in den nächsten 5 bis 7 Jahren den Eintritt eines Neueinsteigers in den Mobilfunkmarkt?</w:t>
      </w:r>
    </w:p>
    <w:p w:rsidR="00246D2E" w:rsidRDefault="00246D2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2</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Mit dieser Frage wenden wir uns ausschließlich an </w:t>
      </w:r>
      <w:r w:rsidR="0075282F">
        <w:rPr>
          <w:lang w:val="de-DE" w:eastAsia="de-DE"/>
        </w:rPr>
        <w:t xml:space="preserve">bestehende </w:t>
      </w:r>
      <w:r>
        <w:rPr>
          <w:lang w:val="de-DE" w:eastAsia="de-DE"/>
        </w:rPr>
        <w:t>Anbieter im Bereich drahtloser regionaler Breitbanddienste im Frequenzbereich 3400-3800 MHz</w:t>
      </w:r>
      <w:r w:rsidR="00677F62">
        <w:rPr>
          <w:lang w:val="de-DE" w:eastAsia="de-DE"/>
        </w:rPr>
        <w:t>:</w:t>
      </w:r>
      <w:r>
        <w:rPr>
          <w:lang w:val="de-DE" w:eastAsia="de-DE"/>
        </w:rPr>
        <w:t xml:space="preserve"> W</w:t>
      </w:r>
      <w:r w:rsidR="0075282F">
        <w:rPr>
          <w:lang w:val="de-DE" w:eastAsia="de-DE"/>
        </w:rPr>
        <w:t>ie haben</w:t>
      </w:r>
      <w:r>
        <w:rPr>
          <w:lang w:val="de-DE" w:eastAsia="de-DE"/>
        </w:rPr>
        <w:t xml:space="preserve"> sich Verkehrsaufkommen und Teilnehmerzahlen in den letzten 5 Jahren entwickelt?</w:t>
      </w:r>
    </w:p>
    <w:p w:rsidR="00605EBF" w:rsidRDefault="00605EBF"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2</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Wie sehen</w:t>
      </w:r>
      <w:r w:rsidR="002E339A">
        <w:rPr>
          <w:lang w:val="de-DE" w:eastAsia="de-DE"/>
        </w:rPr>
        <w:t xml:space="preserve"> Sie die Marktentwicklung im Bereich drahtloser regionaler Breitbanddienste</w:t>
      </w:r>
      <w:r w:rsidR="00190DE1">
        <w:rPr>
          <w:lang w:val="de-DE" w:eastAsia="de-DE"/>
        </w:rPr>
        <w:t xml:space="preserve"> im Frequenzbereich </w:t>
      </w:r>
      <w:r w:rsidR="00D8743D">
        <w:rPr>
          <w:lang w:val="de-DE" w:eastAsia="de-DE"/>
        </w:rPr>
        <w:t>3</w:t>
      </w:r>
      <w:r w:rsidR="00190DE1">
        <w:rPr>
          <w:lang w:val="de-DE" w:eastAsia="de-DE"/>
        </w:rPr>
        <w:t>4</w:t>
      </w:r>
      <w:r w:rsidR="00D8743D">
        <w:rPr>
          <w:lang w:val="de-DE" w:eastAsia="de-DE"/>
        </w:rPr>
        <w:t>00-3</w:t>
      </w:r>
      <w:r w:rsidR="00190DE1">
        <w:rPr>
          <w:lang w:val="de-DE" w:eastAsia="de-DE"/>
        </w:rPr>
        <w:t>8</w:t>
      </w:r>
      <w:r w:rsidR="00D8743D">
        <w:rPr>
          <w:lang w:val="de-DE" w:eastAsia="de-DE"/>
        </w:rPr>
        <w:t>00</w:t>
      </w:r>
      <w:r w:rsidR="00336797">
        <w:rPr>
          <w:lang w:val="de-DE" w:eastAsia="de-DE"/>
        </w:rPr>
        <w:t> MHz</w:t>
      </w:r>
      <w:r w:rsidR="002E339A">
        <w:rPr>
          <w:lang w:val="de-DE" w:eastAsia="de-DE"/>
        </w:rPr>
        <w:t xml:space="preserve"> in den nächsten 5 bis 7 Jahren? </w:t>
      </w:r>
      <w:r w:rsidR="002F4897">
        <w:rPr>
          <w:lang w:val="de-DE" w:eastAsia="de-DE"/>
        </w:rPr>
        <w:t xml:space="preserve">Welche Geschäftsmodelle </w:t>
      </w:r>
      <w:r w:rsidR="00CF426F">
        <w:rPr>
          <w:lang w:val="de-DE" w:eastAsia="de-DE"/>
        </w:rPr>
        <w:t>sind zu erwarten</w:t>
      </w:r>
      <w:r w:rsidR="002F4897">
        <w:rPr>
          <w:lang w:val="de-DE" w:eastAsia="de-DE"/>
        </w:rPr>
        <w:t xml:space="preserve">? Welche Dienste werden angeboten? Mit welchen Bandbreiten ist zu rechnen? </w:t>
      </w:r>
    </w:p>
    <w:p w:rsidR="002E339A" w:rsidRDefault="002E339A"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2</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sidR="00F3097F">
        <w:rPr>
          <w:lang w:val="de-DE" w:eastAsia="de-DE"/>
        </w:rPr>
        <w:tab/>
      </w:r>
      <w:r w:rsidR="00190DE1">
        <w:rPr>
          <w:lang w:val="de-DE" w:eastAsia="de-DE"/>
        </w:rPr>
        <w:t>Erwarten Sie</w:t>
      </w:r>
      <w:r>
        <w:rPr>
          <w:lang w:val="de-DE" w:eastAsia="de-DE"/>
        </w:rPr>
        <w:t xml:space="preserve"> </w:t>
      </w:r>
      <w:r w:rsidR="00190DE1">
        <w:rPr>
          <w:lang w:val="de-DE" w:eastAsia="de-DE"/>
        </w:rPr>
        <w:t>den</w:t>
      </w:r>
      <w:r>
        <w:rPr>
          <w:lang w:val="de-DE" w:eastAsia="de-DE"/>
        </w:rPr>
        <w:t xml:space="preserve"> Markteintritt weiterer drahtloser regionaler Breitbandanbieter in den nächsten 5 bis 7 Jahren?</w:t>
      </w:r>
    </w:p>
    <w:p w:rsidR="00190DE1" w:rsidRDefault="002F4897" w:rsidP="00190DE1">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2</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Wie groß werden die Versorgungsgebiete drahtloser regionaler Breitbandanbieter </w:t>
      </w:r>
      <w:r w:rsidR="00CF426F">
        <w:rPr>
          <w:lang w:val="de-DE" w:eastAsia="de-DE"/>
        </w:rPr>
        <w:t xml:space="preserve">in den nächsten Jahren </w:t>
      </w:r>
      <w:r>
        <w:rPr>
          <w:lang w:val="de-DE" w:eastAsia="de-DE"/>
        </w:rPr>
        <w:t>typischerweise sein?</w:t>
      </w:r>
      <w:r w:rsidR="00CF426F">
        <w:rPr>
          <w:lang w:val="de-DE" w:eastAsia="de-DE"/>
        </w:rPr>
        <w:t xml:space="preserve"> </w:t>
      </w:r>
    </w:p>
    <w:p w:rsidR="002F4897" w:rsidRPr="00F07FA6" w:rsidRDefault="00190DE1" w:rsidP="002714E0">
      <w:pPr>
        <w:tabs>
          <w:tab w:val="left" w:pos="1276"/>
        </w:tabs>
        <w:spacing w:after="120"/>
        <w:ind w:left="1276" w:hanging="1276"/>
        <w:rPr>
          <w:lang w:eastAsia="de-DE"/>
        </w:rPr>
      </w:pPr>
      <w:r>
        <w:rPr>
          <w:lang w:val="de-DE" w:eastAsia="de-DE"/>
        </w:rPr>
        <w:t xml:space="preserve">Frage </w:t>
      </w:r>
      <w:fldSimple w:instr=" STYLEREF  &quot;Überschrift 1&quot; \n  \* MERGEFORMAT ">
        <w:r w:rsidR="00475C39">
          <w:rPr>
            <w:noProof/>
            <w:lang w:val="de-DE" w:eastAsia="de-DE"/>
          </w:rPr>
          <w:t>2</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CF426F">
        <w:rPr>
          <w:lang w:val="de-DE" w:eastAsia="de-DE"/>
        </w:rPr>
        <w:t xml:space="preserve">Welchen Versorgungsgrad streben Sie </w:t>
      </w:r>
      <w:r w:rsidR="00137845">
        <w:rPr>
          <w:lang w:val="de-DE" w:eastAsia="de-DE"/>
        </w:rPr>
        <w:t xml:space="preserve">als drahtloser regionaler Breitbandanbieter </w:t>
      </w:r>
      <w:r w:rsidR="00CF426F">
        <w:rPr>
          <w:lang w:val="de-DE" w:eastAsia="de-DE"/>
        </w:rPr>
        <w:t>an (Anzahl der Gemeinden und Anzahl der Haushalte bzw. Unternehmen)</w:t>
      </w:r>
      <w:r w:rsidR="00420DEE">
        <w:rPr>
          <w:lang w:val="de-DE" w:eastAsia="de-DE"/>
        </w:rPr>
        <w:t>?</w:t>
      </w:r>
      <w:r>
        <w:rPr>
          <w:lang w:val="de-DE" w:eastAsia="de-DE"/>
        </w:rPr>
        <w:t xml:space="preserve"> Welches Versorgungskonzept (</w:t>
      </w:r>
      <w:r w:rsidR="00F07FA6">
        <w:rPr>
          <w:lang w:val="de-DE" w:eastAsia="de-DE"/>
        </w:rPr>
        <w:t xml:space="preserve">wie im Mobilfunk </w:t>
      </w:r>
      <w:r w:rsidR="00AF7909">
        <w:rPr>
          <w:lang w:val="de-DE" w:eastAsia="de-DE"/>
        </w:rPr>
        <w:t>–</w:t>
      </w:r>
      <w:r w:rsidR="00F07FA6">
        <w:rPr>
          <w:lang w:val="de-DE" w:eastAsia="de-DE"/>
        </w:rPr>
        <w:t xml:space="preserve"> d</w:t>
      </w:r>
      <w:r w:rsidR="00AF7909">
        <w:rPr>
          <w:lang w:val="de-DE" w:eastAsia="de-DE"/>
        </w:rPr>
        <w:t>.</w:t>
      </w:r>
      <w:r w:rsidR="00F07FA6">
        <w:rPr>
          <w:lang w:val="de-DE" w:eastAsia="de-DE"/>
        </w:rPr>
        <w:t xml:space="preserve">h. non line of sight </w:t>
      </w:r>
      <w:r w:rsidR="004876C8">
        <w:rPr>
          <w:lang w:val="de-DE" w:eastAsia="de-DE"/>
        </w:rPr>
        <w:t>–</w:t>
      </w:r>
      <w:r w:rsidR="00F07FA6">
        <w:rPr>
          <w:lang w:val="de-DE" w:eastAsia="de-DE"/>
        </w:rPr>
        <w:t xml:space="preserve"> oder wie bei Richtfunkverteilsystemen </w:t>
      </w:r>
      <w:r w:rsidR="00AF7909">
        <w:rPr>
          <w:lang w:val="de-DE" w:eastAsia="de-DE"/>
        </w:rPr>
        <w:t>–</w:t>
      </w:r>
      <w:r w:rsidR="00F07FA6">
        <w:rPr>
          <w:lang w:val="de-DE" w:eastAsia="de-DE"/>
        </w:rPr>
        <w:t xml:space="preserve"> d</w:t>
      </w:r>
      <w:r w:rsidR="00AF7909">
        <w:rPr>
          <w:lang w:val="de-DE" w:eastAsia="de-DE"/>
        </w:rPr>
        <w:t>.</w:t>
      </w:r>
      <w:r w:rsidR="00F07FA6">
        <w:rPr>
          <w:lang w:val="de-DE" w:eastAsia="de-DE"/>
        </w:rPr>
        <w:t>h.</w:t>
      </w:r>
      <w:r w:rsidR="00AF7909">
        <w:rPr>
          <w:lang w:val="de-DE" w:eastAsia="de-DE"/>
        </w:rPr>
        <w:t xml:space="preserve"> </w:t>
      </w:r>
      <w:r w:rsidR="00F07FA6">
        <w:rPr>
          <w:lang w:val="de-DE" w:eastAsia="de-DE"/>
        </w:rPr>
        <w:t xml:space="preserve">mit Dachantenne bei Teilnehmer, line of </w:t>
      </w:r>
      <w:r>
        <w:rPr>
          <w:lang w:val="de-DE" w:eastAsia="de-DE"/>
        </w:rPr>
        <w:t>sight) werd</w:t>
      </w:r>
      <w:r w:rsidR="00463F12">
        <w:rPr>
          <w:lang w:val="de-DE" w:eastAsia="de-DE"/>
        </w:rPr>
        <w:t>en S</w:t>
      </w:r>
      <w:r>
        <w:rPr>
          <w:lang w:val="de-DE" w:eastAsia="de-DE"/>
        </w:rPr>
        <w:t>ie i</w:t>
      </w:r>
      <w:r w:rsidR="00F07FA6">
        <w:rPr>
          <w:lang w:val="de-DE" w:eastAsia="de-DE"/>
        </w:rPr>
        <w:t>n diesen Gebieten implementieren?</w:t>
      </w:r>
    </w:p>
    <w:p w:rsidR="00F25B74" w:rsidRPr="0050588A" w:rsidRDefault="009F5CF7">
      <w:pPr>
        <w:tabs>
          <w:tab w:val="left" w:pos="1276"/>
        </w:tabs>
        <w:spacing w:after="120"/>
        <w:ind w:left="1276" w:hanging="1276"/>
        <w:rPr>
          <w:lang w:eastAsia="de-DE"/>
        </w:rPr>
      </w:pPr>
      <w:r>
        <w:rPr>
          <w:lang w:val="de-DE" w:eastAsia="de-DE"/>
        </w:rPr>
        <w:t xml:space="preserve">Frage </w:t>
      </w:r>
      <w:fldSimple w:instr=" STYLEREF  &quot;Überschrift 1&quot; \n  \* MERGEFORMAT ">
        <w:r w:rsidR="00475C39">
          <w:rPr>
            <w:noProof/>
            <w:lang w:val="de-DE" w:eastAsia="de-DE"/>
          </w:rPr>
          <w:t>2</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1C7FBD">
        <w:rPr>
          <w:lang w:val="de-DE" w:eastAsia="de-DE"/>
        </w:rPr>
        <w:t xml:space="preserve">Sehen Sie in Zusammenhang mit der Nutzung der oben genannten Frequenzen einen stärkeren oder geringeren Bedarf zur gemeinsamen Nutzung von Frequenzen und Infrastruktur? Welche Netzelemente und welche Versorgungsgebiete wären betroffen? Welche Auswirkungen durch verändertes Sharing würden Sie erwarten? </w:t>
      </w:r>
      <w:r w:rsidR="001C7FBD" w:rsidDel="001C7FBD">
        <w:rPr>
          <w:lang w:val="de-DE" w:eastAsia="de-DE"/>
        </w:rPr>
        <w:t xml:space="preserve"> </w:t>
      </w:r>
    </w:p>
    <w:p w:rsidR="00442CB3" w:rsidRDefault="00DE187F" w:rsidP="00DE187F">
      <w:pPr>
        <w:pStyle w:val="berschrift1"/>
      </w:pPr>
      <w:bookmarkStart w:id="4" w:name="_Ref438457159"/>
      <w:bookmarkStart w:id="5" w:name="_Toc444069846"/>
      <w:r>
        <w:lastRenderedPageBreak/>
        <w:t>Frequenzbänder</w:t>
      </w:r>
      <w:bookmarkEnd w:id="4"/>
      <w:bookmarkEnd w:id="5"/>
    </w:p>
    <w:p w:rsidR="00197747" w:rsidRDefault="00BA1FC4"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\s 1 </w:instrText>
      </w:r>
      <w:r w:rsidR="00F651D6">
        <w:rPr>
          <w:lang w:val="de-DE" w:eastAsia="de-DE"/>
        </w:rPr>
        <w:fldChar w:fldCharType="end"/>
      </w:r>
      <w:r>
        <w:rPr>
          <w:lang w:val="de-DE" w:eastAsia="de-DE"/>
        </w:rPr>
        <w:t>:</w:t>
      </w:r>
      <w:r w:rsidR="00197747">
        <w:rPr>
          <w:lang w:val="de-DE" w:eastAsia="de-DE"/>
        </w:rPr>
        <w:t xml:space="preserve"> </w:t>
      </w:r>
      <w:r w:rsidR="00197747">
        <w:rPr>
          <w:lang w:val="de-DE" w:eastAsia="de-DE"/>
        </w:rPr>
        <w:tab/>
        <w:t xml:space="preserve">Wann soll dieses Band Ihrer Meinung nach vergeben werden? </w:t>
      </w:r>
    </w:p>
    <w:p w:rsidR="00605EBF" w:rsidRDefault="00190DE1"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In Kombination mit Frequenzen welcher anderen Bänder könnte ein Neueinsteiger Frequenzen in diesem Band erwerben wollen?</w:t>
      </w:r>
    </w:p>
    <w:p w:rsidR="00605EBF" w:rsidRDefault="00605EBF"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863A3D">
        <w:rPr>
          <w:lang w:val="de-DE" w:eastAsia="de-DE"/>
        </w:rPr>
        <w:t>Welche Frequenzmenge muss ein Betreiber mindestens erwerben, um die Frequenzen in diesem Band effizient nutzen zu können?</w:t>
      </w:r>
    </w:p>
    <w:p w:rsidR="00863A3D" w:rsidRDefault="00863A3D"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 sollte ein Betreiber in diesem Band maximal erwerben dürfen</w:t>
      </w:r>
      <w:r w:rsidR="00E67281">
        <w:rPr>
          <w:lang w:val="de-DE" w:eastAsia="de-DE"/>
        </w:rPr>
        <w:t xml:space="preserve"> </w:t>
      </w:r>
      <w:r>
        <w:rPr>
          <w:lang w:val="de-DE" w:eastAsia="de-DE"/>
        </w:rPr>
        <w:t>bzw. ab welcher Frequenzmenge ist eine effiziente Frequenznutzung nicht mehr gegeben?</w:t>
      </w:r>
      <w:r w:rsidR="00004453">
        <w:rPr>
          <w:lang w:val="de-DE" w:eastAsia="de-DE"/>
        </w:rPr>
        <w:t xml:space="preserve"> Bitte begründen Sie </w:t>
      </w:r>
      <w:r w:rsidR="00BD362E">
        <w:rPr>
          <w:lang w:val="de-DE" w:eastAsia="de-DE"/>
        </w:rPr>
        <w:t>I</w:t>
      </w:r>
      <w:r w:rsidR="00004453">
        <w:rPr>
          <w:lang w:val="de-DE" w:eastAsia="de-DE"/>
        </w:rPr>
        <w:t>hre Antwort.</w:t>
      </w:r>
    </w:p>
    <w:p w:rsidR="00197747" w:rsidRDefault="00197747"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Sind Sie am Erwerb von Frequenzen in diesem Band interessiert? Wenn ja, welche Frequenzmenge (</w:t>
      </w:r>
      <w:r w:rsidR="00B175BE">
        <w:rPr>
          <w:lang w:val="de-DE" w:eastAsia="de-DE"/>
        </w:rPr>
        <w:t>minimal/maximal</w:t>
      </w:r>
      <w:r>
        <w:rPr>
          <w:lang w:val="de-DE" w:eastAsia="de-DE"/>
        </w:rPr>
        <w:t>) planen Sie zu erwerben?</w:t>
      </w:r>
    </w:p>
    <w:p w:rsidR="005F16E3" w:rsidRDefault="005F16E3" w:rsidP="005F16E3">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261D2D">
        <w:rPr>
          <w:lang w:val="de-DE" w:eastAsia="de-DE"/>
        </w:rPr>
        <w:t>Welche Aus</w:t>
      </w:r>
      <w:r>
        <w:rPr>
          <w:lang w:val="de-DE" w:eastAsia="de-DE"/>
        </w:rPr>
        <w:t xml:space="preserve">wirkungen auf die Nutzbarkeit des „Kern“-Bandes erwarten </w:t>
      </w:r>
      <w:r w:rsidR="00EF6DB1">
        <w:rPr>
          <w:lang w:val="de-DE" w:eastAsia="de-DE"/>
        </w:rPr>
        <w:t>S</w:t>
      </w:r>
      <w:r>
        <w:rPr>
          <w:lang w:val="de-DE" w:eastAsia="de-DE"/>
        </w:rPr>
        <w:t>ie aufgrund der Entscheidungen der WRC15?</w:t>
      </w:r>
    </w:p>
    <w:p w:rsidR="005F16E3" w:rsidRDefault="005F16E3" w:rsidP="005F16E3">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Wäre es aus Ihrer Sicht sinnvoll, das „Kern“-Band möglichst rasch zu vergeben oder s</w:t>
      </w:r>
      <w:r w:rsidR="0050588A">
        <w:rPr>
          <w:lang w:val="de-DE" w:eastAsia="de-DE"/>
        </w:rPr>
        <w:t>ollte auf eine Klärung der 1</w:t>
      </w:r>
      <w:r>
        <w:rPr>
          <w:lang w:val="de-DE" w:eastAsia="de-DE"/>
        </w:rPr>
        <w:t>5</w:t>
      </w:r>
      <w:r w:rsidR="0050588A">
        <w:rPr>
          <w:lang w:val="de-DE" w:eastAsia="de-DE"/>
        </w:rPr>
        <w:t>00</w:t>
      </w:r>
      <w:r w:rsidR="00EF6DB1">
        <w:rPr>
          <w:lang w:val="de-DE" w:eastAsia="de-DE"/>
        </w:rPr>
        <w:t>-</w:t>
      </w:r>
      <w:r w:rsidR="00336797">
        <w:rPr>
          <w:lang w:val="de-DE" w:eastAsia="de-DE"/>
        </w:rPr>
        <w:t>MHz</w:t>
      </w:r>
      <w:r>
        <w:rPr>
          <w:lang w:val="de-DE" w:eastAsia="de-DE"/>
        </w:rPr>
        <w:t>-Erweiterung</w:t>
      </w:r>
      <w:r w:rsidR="000D25FC">
        <w:rPr>
          <w:lang w:val="de-DE" w:eastAsia="de-DE"/>
        </w:rPr>
        <w:t>s</w:t>
      </w:r>
      <w:r>
        <w:rPr>
          <w:lang w:val="de-DE" w:eastAsia="de-DE"/>
        </w:rPr>
        <w:t>bänder gewartet werden? Begründung?</w:t>
      </w:r>
    </w:p>
    <w:p w:rsidR="001C55E5" w:rsidRDefault="001C55E5" w:rsidP="005F16E3">
      <w:pPr>
        <w:tabs>
          <w:tab w:val="left" w:pos="1276"/>
        </w:tabs>
        <w:spacing w:after="120"/>
        <w:ind w:left="1276" w:hanging="1276"/>
        <w:rPr>
          <w:lang w:val="de-DE" w:eastAsia="de-DE"/>
        </w:rPr>
      </w:pPr>
      <w:r>
        <w:rPr>
          <w:lang w:val="de-DE" w:eastAsia="de-DE"/>
        </w:rPr>
        <w:t>Frage 3.a:</w:t>
      </w:r>
      <w:r>
        <w:rPr>
          <w:lang w:val="de-DE" w:eastAsia="de-DE"/>
        </w:rPr>
        <w:tab/>
      </w:r>
      <w:r w:rsidR="0027114E">
        <w:rPr>
          <w:lang w:val="de-DE" w:eastAsia="de-DE"/>
        </w:rPr>
        <w:t>Wäre eine Vergabe der Frequenzen auch m</w:t>
      </w:r>
      <w:r w:rsidR="00463F12">
        <w:rPr>
          <w:lang w:val="de-DE" w:eastAsia="de-DE"/>
        </w:rPr>
        <w:t>it Nutzungseinschränkungen für S</w:t>
      </w:r>
      <w:r w:rsidR="0027114E">
        <w:rPr>
          <w:lang w:val="de-DE" w:eastAsia="de-DE"/>
        </w:rPr>
        <w:t>ie interessant? Welche Nutzungseinschränkunge</w:t>
      </w:r>
      <w:r w:rsidR="00D84357">
        <w:rPr>
          <w:lang w:val="de-DE" w:eastAsia="de-DE"/>
        </w:rPr>
        <w:t>n welcher Form wären für Sie ak</w:t>
      </w:r>
      <w:r w:rsidR="0027114E">
        <w:rPr>
          <w:lang w:val="de-DE" w:eastAsia="de-DE"/>
        </w:rPr>
        <w:t>zeptabel?</w:t>
      </w:r>
      <w:r>
        <w:rPr>
          <w:lang w:val="de-DE" w:eastAsia="de-DE"/>
        </w:rPr>
        <w:t xml:space="preserve"> </w:t>
      </w:r>
    </w:p>
    <w:p w:rsidR="00261D2D" w:rsidRDefault="00261D2D" w:rsidP="005F16E3">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künftige Nutzung des Kern-Bands erwarten Sie</w:t>
      </w:r>
      <w:r w:rsidR="00EF6DB1">
        <w:rPr>
          <w:lang w:val="de-DE" w:eastAsia="de-DE"/>
        </w:rPr>
        <w:t>?</w:t>
      </w:r>
      <w:r>
        <w:rPr>
          <w:lang w:val="de-DE" w:eastAsia="de-DE"/>
        </w:rPr>
        <w:t xml:space="preserve"> </w:t>
      </w:r>
      <w:r w:rsidR="00EF6DB1">
        <w:rPr>
          <w:lang w:val="de-DE" w:eastAsia="de-DE"/>
        </w:rPr>
        <w:t>W</w:t>
      </w:r>
      <w:r>
        <w:rPr>
          <w:lang w:val="de-DE" w:eastAsia="de-DE"/>
        </w:rPr>
        <w:t xml:space="preserve">ird dies weiterhin das dzt. bestehende </w:t>
      </w:r>
      <w:r w:rsidR="004854BE">
        <w:rPr>
          <w:lang w:val="de-DE" w:eastAsia="de-DE"/>
        </w:rPr>
        <w:t>LTE-</w:t>
      </w:r>
      <w:r>
        <w:rPr>
          <w:lang w:val="de-DE" w:eastAsia="de-DE"/>
        </w:rPr>
        <w:t>Band 32 (Downlink-only) sein? Welchen Zeithorizont erwarten Sie?</w:t>
      </w:r>
    </w:p>
    <w:p w:rsidR="005F16E3" w:rsidRDefault="005F16E3" w:rsidP="005F16E3">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261D2D">
        <w:rPr>
          <w:lang w:val="de-DE" w:eastAsia="de-DE"/>
        </w:rPr>
        <w:t>Welche kü</w:t>
      </w:r>
      <w:r>
        <w:rPr>
          <w:lang w:val="de-DE" w:eastAsia="de-DE"/>
        </w:rPr>
        <w:t xml:space="preserve">nftige Nutzung (Bandpläne, Duplex oder Downlink-only) der </w:t>
      </w:r>
      <w:r w:rsidR="00EC108D">
        <w:rPr>
          <w:lang w:val="de-DE" w:eastAsia="de-DE"/>
        </w:rPr>
        <w:t>1</w:t>
      </w:r>
      <w:r w:rsidR="0050588A">
        <w:rPr>
          <w:lang w:val="de-DE" w:eastAsia="de-DE"/>
        </w:rPr>
        <w:t>500</w:t>
      </w:r>
      <w:r w:rsidR="00336797">
        <w:rPr>
          <w:lang w:val="de-DE" w:eastAsia="de-DE"/>
        </w:rPr>
        <w:t> MHz</w:t>
      </w:r>
      <w:r w:rsidR="00EC108D">
        <w:rPr>
          <w:lang w:val="de-DE" w:eastAsia="de-DE"/>
        </w:rPr>
        <w:t>-</w:t>
      </w:r>
      <w:r>
        <w:rPr>
          <w:lang w:val="de-DE" w:eastAsia="de-DE"/>
        </w:rPr>
        <w:t>Erweiterungsbänder erwarten Sie? Welchen Zeithorizont erwarten Sie?</w:t>
      </w:r>
    </w:p>
    <w:p w:rsidR="005F16E3" w:rsidRDefault="005F16E3" w:rsidP="005F16E3">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Welche </w:t>
      </w:r>
      <w:r w:rsidR="00261D2D">
        <w:rPr>
          <w:lang w:val="de-DE" w:eastAsia="de-DE"/>
        </w:rPr>
        <w:t>zukünftigen Carrier-Aggregation-Möglichkeiten für das Kern-Band erwarten Sie?</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Für welche Geschäftsmodelle und Technologien werden diese Frequenzen voraussichtlich genutzt werden? </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Pr="00382545">
        <w:rPr>
          <w:lang w:val="de-DE" w:eastAsia="de-DE"/>
        </w:rPr>
        <w:t>Wann soll dieses Band Ihrer Meinung nach vergeben werden?</w:t>
      </w:r>
      <w:r>
        <w:rPr>
          <w:lang w:val="de-DE" w:eastAsia="de-DE"/>
        </w:rPr>
        <w:t xml:space="preserve"> Wann erwarten Sie, dass Endgeräte und Technologien zur Verfügung stehen werden? </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Wie soll das Band für die Auktion gestückelt werden?</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 muss ein Betreiber mindestens erwerben, um die Frequenzen in diesem Band effizient nutzen zu können?</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 sollte ein Betreiber in diesem Band maximal erwerben dürfen bzw. ab welcher Frequenzmenge ist eine effiziente Frequenznutzung nicht mehr gegeben?</w:t>
      </w:r>
    </w:p>
    <w:p w:rsidR="00D01DEE"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Sind Sie am Erwerb von Frequenzen in diesem Band interessiert? Wenn ja, welche Frequenzmenge (</w:t>
      </w:r>
      <w:r w:rsidR="00B175BE">
        <w:rPr>
          <w:lang w:val="de-DE" w:eastAsia="de-DE"/>
        </w:rPr>
        <w:t>minimal/maximal</w:t>
      </w:r>
      <w:r>
        <w:rPr>
          <w:lang w:val="de-DE" w:eastAsia="de-DE"/>
        </w:rPr>
        <w:t>) planen Sie zu erwerben?</w:t>
      </w:r>
    </w:p>
    <w:p w:rsidR="00212011" w:rsidRDefault="007B2FA6" w:rsidP="00CE16C4">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Halten Sie eine V</w:t>
      </w:r>
      <w:r w:rsidR="004854BE">
        <w:rPr>
          <w:lang w:val="de-DE" w:eastAsia="de-DE"/>
        </w:rPr>
        <w:t>ergabe von exakten 5</w:t>
      </w:r>
      <w:r w:rsidR="00EF6DB1">
        <w:rPr>
          <w:lang w:val="de-DE" w:eastAsia="de-DE"/>
        </w:rPr>
        <w:t>-</w:t>
      </w:r>
      <w:r w:rsidR="00336797">
        <w:rPr>
          <w:lang w:val="de-DE" w:eastAsia="de-DE"/>
        </w:rPr>
        <w:t>MHz</w:t>
      </w:r>
      <w:r w:rsidR="00EF6DB1">
        <w:rPr>
          <w:lang w:val="de-DE" w:eastAsia="de-DE"/>
        </w:rPr>
        <w:t>-</w:t>
      </w:r>
      <w:r w:rsidR="004854BE">
        <w:rPr>
          <w:lang w:val="de-DE" w:eastAsia="de-DE"/>
        </w:rPr>
        <w:t xml:space="preserve">Blöcken entsprechend der obigen Tabelle für </w:t>
      </w:r>
      <w:r>
        <w:rPr>
          <w:lang w:val="de-DE" w:eastAsia="de-DE"/>
        </w:rPr>
        <w:t xml:space="preserve">sinnvoll? </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Für welche Geschäftsmodelle und Technologien werden diese Frequenzen voraussichtlich genutzt werden? </w:t>
      </w:r>
    </w:p>
    <w:p w:rsidR="00197747" w:rsidRDefault="00197747" w:rsidP="00197747">
      <w:pPr>
        <w:tabs>
          <w:tab w:val="left" w:pos="1276"/>
        </w:tabs>
        <w:spacing w:after="120"/>
        <w:ind w:left="1276" w:hanging="1276"/>
        <w:rPr>
          <w:lang w:val="de-DE" w:eastAsia="de-DE"/>
        </w:rPr>
      </w:pPr>
      <w:r w:rsidRPr="00382545">
        <w:rPr>
          <w:lang w:val="de-DE" w:eastAsia="de-DE"/>
        </w:rPr>
        <w:t xml:space="preserve">Frage </w:t>
      </w:r>
      <w:fldSimple w:instr=" STYLEREF  &quot;Überschrift 1&quot; \n  \* MERGEFORMAT ">
        <w:r w:rsidR="00475C39">
          <w:rPr>
            <w:noProof/>
            <w:lang w:val="de-DE" w:eastAsia="de-DE"/>
          </w:rPr>
          <w:t>3</w:t>
        </w:r>
      </w:fldSimple>
      <w:r w:rsidRPr="00382545">
        <w:rPr>
          <w:lang w:val="de-DE" w:eastAsia="de-DE"/>
        </w:rPr>
        <w:t>.</w:t>
      </w:r>
      <w:r w:rsidR="00F651D6" w:rsidRPr="00382545">
        <w:rPr>
          <w:lang w:val="de-DE" w:eastAsia="de-DE"/>
        </w:rPr>
        <w:fldChar w:fldCharType="begin"/>
      </w:r>
      <w:r w:rsidRPr="00382545">
        <w:rPr>
          <w:lang w:val="de-DE" w:eastAsia="de-DE"/>
        </w:rPr>
        <w:instrText xml:space="preserve"> LISTNUM  DezimalStandard \l 1 </w:instrText>
      </w:r>
      <w:r w:rsidR="00F651D6" w:rsidRPr="00382545">
        <w:rPr>
          <w:lang w:val="de-DE" w:eastAsia="de-DE"/>
        </w:rPr>
        <w:fldChar w:fldCharType="end"/>
      </w:r>
      <w:r w:rsidRPr="00382545">
        <w:rPr>
          <w:lang w:val="de-DE" w:eastAsia="de-DE"/>
        </w:rPr>
        <w:t xml:space="preserve">: </w:t>
      </w:r>
      <w:r w:rsidRPr="00382545">
        <w:rPr>
          <w:lang w:val="de-DE" w:eastAsia="de-DE"/>
        </w:rPr>
        <w:tab/>
        <w:t>Wann soll dieses Band Ihrer Meinung nach vergeben werden?</w:t>
      </w:r>
      <w:r>
        <w:rPr>
          <w:lang w:val="de-DE" w:eastAsia="de-DE"/>
        </w:rPr>
        <w:t xml:space="preserve"> </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Wie soll das Band für die Auktion gestückelt werden?</w:t>
      </w:r>
    </w:p>
    <w:p w:rsidR="00197747" w:rsidRDefault="00197747" w:rsidP="00197747">
      <w:pPr>
        <w:tabs>
          <w:tab w:val="left" w:pos="1276"/>
        </w:tabs>
        <w:spacing w:after="120"/>
        <w:ind w:left="1276" w:hanging="1276"/>
        <w:rPr>
          <w:lang w:val="de-DE" w:eastAsia="de-DE"/>
        </w:rPr>
      </w:pPr>
      <w:r>
        <w:rPr>
          <w:lang w:val="de-DE" w:eastAsia="de-DE"/>
        </w:rPr>
        <w:lastRenderedPageBreak/>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 muss ein Betreiber mindestens erwerben, um die Frequenzen in diesem Band effizient nutzen zu können?</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 sollte ein Betreiber in diesem Band maximal erwerben dürfen bzw. ab welcher Frequenzmenge ist eine effiziente Frequenznutzung nicht mehr gegeben?</w:t>
      </w:r>
    </w:p>
    <w:p w:rsidR="002710A6"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Sind Sie am Erwerb von Frequenzen in diesem Band interessiert? Wenn ja, welche Frequenzmenge (</w:t>
      </w:r>
      <w:r w:rsidR="00AF46F6">
        <w:rPr>
          <w:lang w:val="de-DE" w:eastAsia="de-DE"/>
        </w:rPr>
        <w:t>minimal/maximal</w:t>
      </w:r>
      <w:r>
        <w:rPr>
          <w:lang w:val="de-DE" w:eastAsia="de-DE"/>
        </w:rPr>
        <w:t>) planen Sie zu erwerben?</w:t>
      </w:r>
    </w:p>
    <w:p w:rsidR="006727D9" w:rsidRDefault="0058697F" w:rsidP="0058697F">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In welchen Gebieten würden Sie die 2300</w:t>
      </w:r>
      <w:r w:rsidR="00382738">
        <w:rPr>
          <w:lang w:val="de-DE" w:eastAsia="de-DE"/>
        </w:rPr>
        <w:t>-</w:t>
      </w:r>
      <w:r>
        <w:rPr>
          <w:lang w:val="de-DE" w:eastAsia="de-DE"/>
        </w:rPr>
        <w:t>MHz-Frequenzen</w:t>
      </w:r>
      <w:r w:rsidR="00944B51">
        <w:rPr>
          <w:lang w:val="de-DE" w:eastAsia="de-DE"/>
        </w:rPr>
        <w:t xml:space="preserve"> gerne</w:t>
      </w:r>
      <w:r>
        <w:rPr>
          <w:lang w:val="de-DE" w:eastAsia="de-DE"/>
        </w:rPr>
        <w:t xml:space="preserve"> nutzen? </w:t>
      </w:r>
    </w:p>
    <w:p w:rsidR="0067618F" w:rsidRDefault="0058697F"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sidR="00944B51">
        <w:rPr>
          <w:lang w:val="de-DE" w:eastAsia="de-DE"/>
        </w:rPr>
        <w:tab/>
      </w:r>
      <w:r w:rsidR="00561601">
        <w:rPr>
          <w:lang w:val="de-DE" w:eastAsia="de-DE"/>
        </w:rPr>
        <w:t>Wäre eine LSA-Nutzung diese Bandes für Sie grundsätzlich interessant? Warum (nicht)?</w:t>
      </w:r>
    </w:p>
    <w:p w:rsidR="00561601" w:rsidRDefault="00561601" w:rsidP="00561601">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Im Fall von LSA: Welche Anforderungen hätten Sie an temporäre örtliche Einschränkungen? In welcher Form sollten diese festgelegt bzw. im Anlassfall kommuniziert werden?</w:t>
      </w:r>
    </w:p>
    <w:p w:rsidR="00561601" w:rsidRDefault="00561601"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Im Fall von LSA: Wie kurzfristig könnte eine Einschränkung des Nutzungsgebiets durchgeführt werden?</w:t>
      </w:r>
    </w:p>
    <w:p w:rsidR="00561601" w:rsidRDefault="00561601" w:rsidP="001E55F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1E55F7">
        <w:rPr>
          <w:lang w:val="de-DE" w:eastAsia="de-DE"/>
        </w:rPr>
        <w:t>Im Fall von LSA:</w:t>
      </w:r>
      <w:r>
        <w:rPr>
          <w:lang w:val="de-DE" w:eastAsia="de-DE"/>
        </w:rPr>
        <w:t xml:space="preserve"> Wie könnten insgesamt realistische Bedingungen für eine Nutzung bei LSA aussehen?</w:t>
      </w:r>
    </w:p>
    <w:p w:rsidR="001E55F7" w:rsidRPr="001E55F7" w:rsidRDefault="001E55F7" w:rsidP="001E55F7">
      <w:pPr>
        <w:tabs>
          <w:tab w:val="left" w:pos="1276"/>
        </w:tabs>
        <w:spacing w:after="120"/>
        <w:ind w:left="1276" w:hanging="1276"/>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Sollten in einem Teilband exklusive Nutzungsrechte (d</w:t>
      </w:r>
      <w:r w:rsidR="00D2126D">
        <w:rPr>
          <w:lang w:val="de-DE" w:eastAsia="de-DE"/>
        </w:rPr>
        <w:t>.</w:t>
      </w:r>
      <w:r>
        <w:rPr>
          <w:lang w:val="de-DE" w:eastAsia="de-DE"/>
        </w:rPr>
        <w:t xml:space="preserve">h. kein LSA) möglich sein: Wäre eine Einschränkung in der Form, dass </w:t>
      </w:r>
      <w:r>
        <w:t>in Gebieten, in denen keine 2300-MHz-Basisstationen vorhanden sind, weiterhin eine temporäre Nutzung für Funkkameras zulässig – und vom Zuteilungsinhaber zu tolerieren –</w:t>
      </w:r>
      <w:r w:rsidR="00D84357">
        <w:t xml:space="preserve"> </w:t>
      </w:r>
      <w:r>
        <w:t>für Sie akzeptabel? Würden durch eine derartige Einschränkung Nachteile für eine Mobilfunknutzung entstehen?</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Für welche Geschäftsmodelle und Technologien werden diese Frequenzen voraussichtlich genutzt werden? </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Pr="00382545">
        <w:rPr>
          <w:lang w:val="de-DE" w:eastAsia="de-DE"/>
        </w:rPr>
        <w:t>Wann soll dieses Band Ihrer Meinung nach vergeben werden?</w:t>
      </w:r>
      <w:r>
        <w:rPr>
          <w:lang w:val="de-DE" w:eastAsia="de-DE"/>
        </w:rPr>
        <w:t xml:space="preserve"> Wann erwarten Sie, dass Endgeräte und Technologien zur Verfügung stehen werden? </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Wie soll das Band für die Auktion gestückelt werden?</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 muss ein Betreiber mindestens erwerben, um die Frequenzen in diesem Band effizient nutzen zu können?</w:t>
      </w:r>
    </w:p>
    <w:p w:rsidR="00197747"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 sollte ein Betreiber in diesem Band maximal erwerben dürfen bzw. ab welcher Frequenzmenge ist eine effiziente Frequenznutzung nicht mehr gegeben?</w:t>
      </w:r>
    </w:p>
    <w:p w:rsidR="00D01DEE" w:rsidRDefault="00197747" w:rsidP="0019774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Sind Sie am Erwerb von Frequenzen in diesem Band interessiert? Wenn ja, welche Frequenzmenge (</w:t>
      </w:r>
      <w:r w:rsidR="00382738">
        <w:rPr>
          <w:lang w:val="de-DE" w:eastAsia="de-DE"/>
        </w:rPr>
        <w:t>minimal/maximal</w:t>
      </w:r>
      <w:r>
        <w:rPr>
          <w:lang w:val="de-DE" w:eastAsia="de-DE"/>
        </w:rPr>
        <w:t>) planen Sie zu erwerben?</w:t>
      </w:r>
    </w:p>
    <w:p w:rsidR="00E90739" w:rsidRDefault="00E90739" w:rsidP="00E90739">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Für den Fall einer Nutzung für regionale Breitbandanbieter: Welche Leistung (EIRP) wäre für Endstellen notwendig? Welche Einschränkungen würden sich durch eine Begrenzung auf 25 dBm ergeben?</w:t>
      </w:r>
    </w:p>
    <w:p w:rsidR="00E90739" w:rsidRDefault="00E90739" w:rsidP="00E90739">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Für den Fall einer Mobilfunknutzung: Würde es zu Beeinträchtigungen kommen, wenn örtlich oder frequenzmäßig benachbarte Endstellen </w:t>
      </w:r>
      <w:r w:rsidR="007B1908">
        <w:rPr>
          <w:lang w:val="de-DE" w:eastAsia="de-DE"/>
        </w:rPr>
        <w:t xml:space="preserve">zur </w:t>
      </w:r>
      <w:r>
        <w:rPr>
          <w:lang w:val="de-DE" w:eastAsia="de-DE"/>
        </w:rPr>
        <w:t xml:space="preserve">Nutzung </w:t>
      </w:r>
      <w:r w:rsidR="007B1908">
        <w:rPr>
          <w:lang w:val="de-DE" w:eastAsia="de-DE"/>
        </w:rPr>
        <w:t xml:space="preserve">durch </w:t>
      </w:r>
      <w:r>
        <w:rPr>
          <w:lang w:val="de-DE" w:eastAsia="de-DE"/>
        </w:rPr>
        <w:t xml:space="preserve">regionale Breitbandanbieter eine höhere EIRP als 25 dBm verwenden würden? Durch welche vorbeugenden Maßnahmen könnten Beeinträchtigungen vermieden werden? </w:t>
      </w:r>
    </w:p>
    <w:p w:rsidR="007049F1" w:rsidRDefault="007049F1" w:rsidP="007049F1">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Halten </w:t>
      </w:r>
      <w:r w:rsidR="007B1908">
        <w:rPr>
          <w:lang w:val="de-DE" w:eastAsia="de-DE"/>
        </w:rPr>
        <w:t>S</w:t>
      </w:r>
      <w:r>
        <w:rPr>
          <w:lang w:val="de-DE" w:eastAsia="de-DE"/>
        </w:rPr>
        <w:t>ie bezüglich Synchronisation eine getrennte Betrachtung der Bänder 3400-3600</w:t>
      </w:r>
      <w:r w:rsidR="00336797">
        <w:rPr>
          <w:lang w:val="de-DE" w:eastAsia="de-DE"/>
        </w:rPr>
        <w:t> MHz</w:t>
      </w:r>
      <w:r>
        <w:rPr>
          <w:lang w:val="de-DE" w:eastAsia="de-DE"/>
        </w:rPr>
        <w:t xml:space="preserve"> und 3600-3800</w:t>
      </w:r>
      <w:r w:rsidR="00336797">
        <w:rPr>
          <w:lang w:val="de-DE" w:eastAsia="de-DE"/>
        </w:rPr>
        <w:t> MHz</w:t>
      </w:r>
      <w:r>
        <w:rPr>
          <w:lang w:val="de-DE" w:eastAsia="de-DE"/>
        </w:rPr>
        <w:t xml:space="preserve"> und die vorgeschlagene Lösung bezüglich </w:t>
      </w:r>
      <w:r w:rsidR="00E055F7">
        <w:rPr>
          <w:lang w:val="de-DE" w:eastAsia="de-DE"/>
        </w:rPr>
        <w:t xml:space="preserve">des </w:t>
      </w:r>
      <w:r>
        <w:rPr>
          <w:lang w:val="de-DE" w:eastAsia="de-DE"/>
        </w:rPr>
        <w:t>Randkanal</w:t>
      </w:r>
      <w:r w:rsidR="00E055F7">
        <w:rPr>
          <w:lang w:val="de-DE" w:eastAsia="de-DE"/>
        </w:rPr>
        <w:t>s</w:t>
      </w:r>
      <w:r>
        <w:rPr>
          <w:lang w:val="de-DE" w:eastAsia="de-DE"/>
        </w:rPr>
        <w:t xml:space="preserve"> für sinnvoll? Begründung? </w:t>
      </w:r>
    </w:p>
    <w:p w:rsidR="0058697F" w:rsidRDefault="0058697F" w:rsidP="00EA0B89">
      <w:pPr>
        <w:tabs>
          <w:tab w:val="left" w:pos="1276"/>
        </w:tabs>
        <w:spacing w:after="120"/>
        <w:ind w:left="1276" w:hanging="1276"/>
        <w:rPr>
          <w:lang w:val="de-DE" w:eastAsia="de-DE"/>
        </w:rPr>
      </w:pPr>
      <w:r>
        <w:rPr>
          <w:lang w:val="de-DE" w:eastAsia="de-DE"/>
        </w:rPr>
        <w:lastRenderedPageBreak/>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Wäre eine </w:t>
      </w:r>
      <w:r w:rsidR="00C868A7">
        <w:rPr>
          <w:lang w:val="de-DE" w:eastAsia="de-DE"/>
        </w:rPr>
        <w:t xml:space="preserve">zeitlich befristete </w:t>
      </w:r>
      <w:r>
        <w:rPr>
          <w:lang w:val="de-DE" w:eastAsia="de-DE"/>
        </w:rPr>
        <w:t>Nutzung durch Funkkameras in jenen Gebieten</w:t>
      </w:r>
      <w:r w:rsidR="007B1908">
        <w:rPr>
          <w:lang w:val="de-DE" w:eastAsia="de-DE"/>
        </w:rPr>
        <w:t>,</w:t>
      </w:r>
      <w:r>
        <w:rPr>
          <w:lang w:val="de-DE" w:eastAsia="de-DE"/>
        </w:rPr>
        <w:t xml:space="preserve"> in denen die Frequenzen tatsächlich nicht </w:t>
      </w:r>
      <w:r w:rsidR="00C868A7">
        <w:rPr>
          <w:lang w:val="de-DE" w:eastAsia="de-DE"/>
        </w:rPr>
        <w:t xml:space="preserve">für Kommunikationsdienste </w:t>
      </w:r>
      <w:r>
        <w:rPr>
          <w:lang w:val="de-DE" w:eastAsia="de-DE"/>
        </w:rPr>
        <w:t>genutzt werden</w:t>
      </w:r>
      <w:r w:rsidR="007B1908">
        <w:rPr>
          <w:lang w:val="de-DE" w:eastAsia="de-DE"/>
        </w:rPr>
        <w:t>,</w:t>
      </w:r>
      <w:r>
        <w:rPr>
          <w:lang w:val="de-DE" w:eastAsia="de-DE"/>
        </w:rPr>
        <w:t xml:space="preserve"> akzeptabel? Warum (nicht)?</w:t>
      </w:r>
    </w:p>
    <w:p w:rsidR="00294AF3" w:rsidRDefault="00294AF3" w:rsidP="00294AF3">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Erachten Sie es für sinnvoll, im Fall einer regionalen Vergabe an den Regionsgrenzen Koordinationsschwellwerte zu definieren und bilaterale/multilaterale Koexistenzabkommen zu ermöglichen?</w:t>
      </w:r>
    </w:p>
    <w:p w:rsidR="0090041B" w:rsidRDefault="0090041B" w:rsidP="0090041B">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Für welche Geschäftsmodelle und Technologien werden diese Frequenzen voraussichtlich genutzt werden? </w:t>
      </w:r>
    </w:p>
    <w:p w:rsidR="0090041B" w:rsidRDefault="0090041B" w:rsidP="0090041B">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Pr="00382545">
        <w:rPr>
          <w:lang w:val="de-DE" w:eastAsia="de-DE"/>
        </w:rPr>
        <w:t>Wann soll dieses Band Ihrer Meinung nach vergeben werden?</w:t>
      </w:r>
      <w:r>
        <w:rPr>
          <w:lang w:val="de-DE" w:eastAsia="de-DE"/>
        </w:rPr>
        <w:t xml:space="preserve"> Wann erwarten Sie, dass Endgeräte und Technologien zur Verfügung stehen werden? </w:t>
      </w:r>
    </w:p>
    <w:p w:rsidR="0090041B" w:rsidRDefault="0090041B" w:rsidP="0090041B">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Wie soll das Band für die Auktion gestückelt werden?</w:t>
      </w:r>
    </w:p>
    <w:p w:rsidR="0090041B" w:rsidRDefault="0090041B" w:rsidP="0090041B">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 muss ein Betreiber mindestens erwerben, um die Frequenzen in diesem Band effizient nutzen zu können?</w:t>
      </w:r>
    </w:p>
    <w:p w:rsidR="0090041B" w:rsidRDefault="0090041B" w:rsidP="0090041B">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 sollte ein Betreiber in diesem Band maximal erwerben dürfen bzw. ab welcher Frequenzmenge ist eine effiziente Frequenznutzung nicht mehr gegeben?</w:t>
      </w:r>
    </w:p>
    <w:p w:rsidR="0058697F" w:rsidRDefault="0090041B" w:rsidP="0058697F">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Sind Sie am Erwerb von Frequenzen in diesem Band interessiert? Wenn ja, welche Frequenzmenge (</w:t>
      </w:r>
      <w:r w:rsidR="007B1908">
        <w:rPr>
          <w:lang w:val="de-DE" w:eastAsia="de-DE"/>
        </w:rPr>
        <w:t>minimal/maximal</w:t>
      </w:r>
      <w:r>
        <w:rPr>
          <w:lang w:val="de-DE" w:eastAsia="de-DE"/>
        </w:rPr>
        <w:t>) planen Sie zu erwerben?</w:t>
      </w:r>
      <w:r w:rsidR="0058697F">
        <w:rPr>
          <w:lang w:val="de-DE" w:eastAsia="de-DE"/>
        </w:rPr>
        <w:t xml:space="preserve"> </w:t>
      </w:r>
    </w:p>
    <w:p w:rsidR="0058697F" w:rsidRDefault="0058697F" w:rsidP="0058697F">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In welchen Gebieten würden Sie die Frequenzen nutzen? </w:t>
      </w:r>
    </w:p>
    <w:p w:rsidR="00E055F7" w:rsidRDefault="00E055F7" w:rsidP="00E055F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Für den Fall einer Nutzung für regionale Breitbandanbieter: Welche Leistung (EIRP) wäre für Endstellen notwendig? Welche Einschränkungen würden sich durch eine Begrenzung auf 25 dBm ergeben?</w:t>
      </w:r>
    </w:p>
    <w:p w:rsidR="00E055F7" w:rsidRDefault="00E055F7" w:rsidP="00E055F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Für den Fall einer Mobilfunknutzung: Würde es zu Beeinträchtigungen kommen, wenn örtlich oder frequenzmäßig benachbarte Endstellen </w:t>
      </w:r>
      <w:r w:rsidR="00B13B07">
        <w:rPr>
          <w:lang w:val="de-DE" w:eastAsia="de-DE"/>
        </w:rPr>
        <w:t xml:space="preserve">zur </w:t>
      </w:r>
      <w:r>
        <w:rPr>
          <w:lang w:val="de-DE" w:eastAsia="de-DE"/>
        </w:rPr>
        <w:t xml:space="preserve">Nutzung </w:t>
      </w:r>
      <w:r w:rsidR="00B13B07">
        <w:rPr>
          <w:lang w:val="de-DE" w:eastAsia="de-DE"/>
        </w:rPr>
        <w:t xml:space="preserve">durch </w:t>
      </w:r>
      <w:r>
        <w:rPr>
          <w:lang w:val="de-DE" w:eastAsia="de-DE"/>
        </w:rPr>
        <w:t xml:space="preserve">regionale Breitbandanbieter eine höhere EIRP als 25 dBm verwenden würden? Durch welche vorbeugenden Maßnahmen könnten Beeinträchtigungen vermieden werden? </w:t>
      </w:r>
    </w:p>
    <w:p w:rsidR="0058697F" w:rsidRDefault="0058697F" w:rsidP="0058697F">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Wäre eine </w:t>
      </w:r>
      <w:r w:rsidR="00897EBA">
        <w:rPr>
          <w:lang w:val="de-DE" w:eastAsia="de-DE"/>
        </w:rPr>
        <w:t xml:space="preserve">zeitlich befristete </w:t>
      </w:r>
      <w:r>
        <w:rPr>
          <w:lang w:val="de-DE" w:eastAsia="de-DE"/>
        </w:rPr>
        <w:t>Nutzung durch Funkkameras in jenen Gebieten</w:t>
      </w:r>
      <w:r w:rsidR="00B13B07">
        <w:rPr>
          <w:lang w:val="de-DE" w:eastAsia="de-DE"/>
        </w:rPr>
        <w:t>,</w:t>
      </w:r>
      <w:r>
        <w:rPr>
          <w:lang w:val="de-DE" w:eastAsia="de-DE"/>
        </w:rPr>
        <w:t xml:space="preserve"> in denen die Frequenzen tatsächlich nicht </w:t>
      </w:r>
      <w:r w:rsidR="00897EBA">
        <w:rPr>
          <w:lang w:val="de-DE" w:eastAsia="de-DE"/>
        </w:rPr>
        <w:t xml:space="preserve">für Kommunikationsdienste </w:t>
      </w:r>
      <w:r>
        <w:rPr>
          <w:lang w:val="de-DE" w:eastAsia="de-DE"/>
        </w:rPr>
        <w:t>genutzt werden</w:t>
      </w:r>
      <w:r w:rsidR="00B13B07">
        <w:rPr>
          <w:lang w:val="de-DE" w:eastAsia="de-DE"/>
        </w:rPr>
        <w:t>,</w:t>
      </w:r>
      <w:r>
        <w:rPr>
          <w:lang w:val="de-DE" w:eastAsia="de-DE"/>
        </w:rPr>
        <w:t xml:space="preserve"> akzeptabel? Warum (nicht)?</w:t>
      </w:r>
    </w:p>
    <w:p w:rsidR="00E055F7" w:rsidRDefault="00E055F7" w:rsidP="00E055F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Für den Fall einer regionalen Vergabe: Welche Kriterien würden Sie zur Abgrenzung der Regionen heranziehen, welche konkreten Regionen würden sich daraus ergeben? Welche Vor- und Nachteile hätte diese Regionsabgrenzung</w:t>
      </w:r>
      <w:r w:rsidR="006D2470">
        <w:rPr>
          <w:lang w:val="de-DE" w:eastAsia="de-DE"/>
        </w:rPr>
        <w:t>?</w:t>
      </w:r>
    </w:p>
    <w:p w:rsidR="006D2470" w:rsidRDefault="006D2470" w:rsidP="006D247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Sehen Sie für die Teilbänder 3600-3700</w:t>
      </w:r>
      <w:r w:rsidR="00336797">
        <w:rPr>
          <w:lang w:val="de-DE" w:eastAsia="de-DE"/>
        </w:rPr>
        <w:t> MHz</w:t>
      </w:r>
      <w:r>
        <w:rPr>
          <w:lang w:val="de-DE" w:eastAsia="de-DE"/>
        </w:rPr>
        <w:t xml:space="preserve"> und 3700-3800</w:t>
      </w:r>
      <w:r w:rsidR="00336797">
        <w:rPr>
          <w:lang w:val="de-DE" w:eastAsia="de-DE"/>
        </w:rPr>
        <w:t> MHz</w:t>
      </w:r>
      <w:r>
        <w:rPr>
          <w:lang w:val="de-DE" w:eastAsia="de-DE"/>
        </w:rPr>
        <w:t xml:space="preserve"> unterschiedliche Verfügbarkeit und Nutzungsszenarien? Wenn ja, welche?</w:t>
      </w:r>
    </w:p>
    <w:p w:rsidR="00294AF3" w:rsidRDefault="00294AF3" w:rsidP="006D247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Erachten Sie es für sinnvoll, im Fall einer regionalen Vergabe an den Regionsgrenzen Koordinationsschwellwerte zu definieren und bilaterale/multilaterale Koexistenzabkommen zu ermöglichen?</w:t>
      </w:r>
    </w:p>
    <w:p w:rsidR="006D2470" w:rsidRDefault="0090041B" w:rsidP="0090041B">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Für welche Geschäftsmodelle und Technologien werden diese Frequenzen</w:t>
      </w:r>
      <w:r w:rsidR="006D2470">
        <w:rPr>
          <w:lang w:val="de-DE" w:eastAsia="de-DE"/>
        </w:rPr>
        <w:t xml:space="preserve"> im Bereich 3600-3700</w:t>
      </w:r>
      <w:r w:rsidR="00336797">
        <w:rPr>
          <w:lang w:val="de-DE" w:eastAsia="de-DE"/>
        </w:rPr>
        <w:t> MHz</w:t>
      </w:r>
      <w:r>
        <w:rPr>
          <w:lang w:val="de-DE" w:eastAsia="de-DE"/>
        </w:rPr>
        <w:t xml:space="preserve"> voraussichtlich genutzt werden?</w:t>
      </w:r>
    </w:p>
    <w:p w:rsidR="0090041B" w:rsidRDefault="006D2470" w:rsidP="0090041B">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Für welche Geschäftsmodelle und Technologien werden diese Frequenzen im Bereich 3700-3800</w:t>
      </w:r>
      <w:r w:rsidR="00336797">
        <w:rPr>
          <w:lang w:val="de-DE" w:eastAsia="de-DE"/>
        </w:rPr>
        <w:t> MHz</w:t>
      </w:r>
      <w:r>
        <w:rPr>
          <w:lang w:val="de-DE" w:eastAsia="de-DE"/>
        </w:rPr>
        <w:t xml:space="preserve"> voraussichtlich genutzt werden</w:t>
      </w:r>
      <w:r w:rsidR="00B13B07">
        <w:rPr>
          <w:lang w:val="de-DE" w:eastAsia="de-DE"/>
        </w:rPr>
        <w:t>?</w:t>
      </w:r>
      <w:r w:rsidR="0090041B">
        <w:rPr>
          <w:lang w:val="de-DE" w:eastAsia="de-DE"/>
        </w:rPr>
        <w:t xml:space="preserve"> </w:t>
      </w:r>
    </w:p>
    <w:p w:rsidR="0090041B" w:rsidRPr="00382545" w:rsidRDefault="0090041B" w:rsidP="0090041B">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sidR="006D2470">
        <w:rPr>
          <w:lang w:val="de-DE" w:eastAsia="de-DE"/>
        </w:rPr>
        <w:t xml:space="preserve">: </w:t>
      </w:r>
      <w:r w:rsidR="006D2470">
        <w:rPr>
          <w:lang w:val="de-DE" w:eastAsia="de-DE"/>
        </w:rPr>
        <w:tab/>
      </w:r>
      <w:r w:rsidR="006D2470" w:rsidRPr="00382545">
        <w:rPr>
          <w:lang w:val="de-DE" w:eastAsia="de-DE"/>
        </w:rPr>
        <w:t xml:space="preserve">Wann soll das </w:t>
      </w:r>
      <w:r w:rsidRPr="00382545">
        <w:rPr>
          <w:lang w:val="de-DE" w:eastAsia="de-DE"/>
        </w:rPr>
        <w:t>Band</w:t>
      </w:r>
      <w:r w:rsidR="006D2470" w:rsidRPr="00382545">
        <w:rPr>
          <w:lang w:val="de-DE" w:eastAsia="de-DE"/>
        </w:rPr>
        <w:t xml:space="preserve"> 3600-3700</w:t>
      </w:r>
      <w:r w:rsidR="00336797" w:rsidRPr="00382545">
        <w:rPr>
          <w:lang w:val="de-DE" w:eastAsia="de-DE"/>
        </w:rPr>
        <w:t> MHz</w:t>
      </w:r>
      <w:r w:rsidRPr="00382545">
        <w:rPr>
          <w:lang w:val="de-DE" w:eastAsia="de-DE"/>
        </w:rPr>
        <w:t xml:space="preserve"> Ihrer Meinung nach vergeben werden? Wann erwarten Sie, dass Endgeräte und Technologien zur Verfügung stehen werden? </w:t>
      </w:r>
    </w:p>
    <w:p w:rsidR="006D2470" w:rsidRDefault="006D2470" w:rsidP="006D2470">
      <w:pPr>
        <w:tabs>
          <w:tab w:val="left" w:pos="1276"/>
        </w:tabs>
        <w:spacing w:after="120"/>
        <w:ind w:left="1276" w:hanging="1276"/>
        <w:rPr>
          <w:lang w:val="de-DE" w:eastAsia="de-DE"/>
        </w:rPr>
      </w:pPr>
      <w:r w:rsidRPr="00382545">
        <w:rPr>
          <w:lang w:val="de-DE" w:eastAsia="de-DE"/>
        </w:rPr>
        <w:t xml:space="preserve">Frage </w:t>
      </w:r>
      <w:fldSimple w:instr=" STYLEREF  &quot;Überschrift 1&quot; \n  \* MERGEFORMAT ">
        <w:r w:rsidR="00475C39">
          <w:rPr>
            <w:noProof/>
            <w:lang w:val="de-DE" w:eastAsia="de-DE"/>
          </w:rPr>
          <w:t>3</w:t>
        </w:r>
      </w:fldSimple>
      <w:r w:rsidRPr="00382545">
        <w:rPr>
          <w:lang w:val="de-DE" w:eastAsia="de-DE"/>
        </w:rPr>
        <w:t>.</w:t>
      </w:r>
      <w:r w:rsidR="00F651D6" w:rsidRPr="00382545">
        <w:rPr>
          <w:lang w:val="de-DE" w:eastAsia="de-DE"/>
        </w:rPr>
        <w:fldChar w:fldCharType="begin"/>
      </w:r>
      <w:r w:rsidRPr="00382545">
        <w:rPr>
          <w:lang w:val="de-DE" w:eastAsia="de-DE"/>
        </w:rPr>
        <w:instrText xml:space="preserve"> LISTNUM  DezimalStandard \l 1 </w:instrText>
      </w:r>
      <w:r w:rsidR="00F651D6" w:rsidRPr="00382545">
        <w:rPr>
          <w:lang w:val="de-DE" w:eastAsia="de-DE"/>
        </w:rPr>
        <w:fldChar w:fldCharType="end"/>
      </w:r>
      <w:r w:rsidR="001A3658" w:rsidRPr="00382545">
        <w:rPr>
          <w:lang w:val="de-DE" w:eastAsia="de-DE"/>
        </w:rPr>
        <w:t xml:space="preserve">: </w:t>
      </w:r>
      <w:r w:rsidR="001A3658" w:rsidRPr="00382545">
        <w:rPr>
          <w:lang w:val="de-DE" w:eastAsia="de-DE"/>
        </w:rPr>
        <w:tab/>
        <w:t xml:space="preserve">Wann soll das Band </w:t>
      </w:r>
      <w:r w:rsidR="00D326A4" w:rsidRPr="00382545">
        <w:rPr>
          <w:lang w:val="de-DE" w:eastAsia="de-DE"/>
        </w:rPr>
        <w:t>3700</w:t>
      </w:r>
      <w:r w:rsidRPr="00382545">
        <w:rPr>
          <w:lang w:val="de-DE" w:eastAsia="de-DE"/>
        </w:rPr>
        <w:t>-</w:t>
      </w:r>
      <w:r w:rsidR="00D326A4" w:rsidRPr="00382545">
        <w:rPr>
          <w:lang w:val="de-DE" w:eastAsia="de-DE"/>
        </w:rPr>
        <w:t>3800 </w:t>
      </w:r>
      <w:r w:rsidR="00336797" w:rsidRPr="00382545">
        <w:rPr>
          <w:lang w:val="de-DE" w:eastAsia="de-DE"/>
        </w:rPr>
        <w:t>MHz</w:t>
      </w:r>
      <w:r w:rsidRPr="00382545">
        <w:rPr>
          <w:lang w:val="de-DE" w:eastAsia="de-DE"/>
        </w:rPr>
        <w:t xml:space="preserve"> Ihrer Meinung nach vergeben werden? Wann erwarten Sie, dass Endgeräte und Technologien zur Verfügung stehen werden?</w:t>
      </w:r>
      <w:r>
        <w:rPr>
          <w:lang w:val="de-DE" w:eastAsia="de-DE"/>
        </w:rPr>
        <w:t xml:space="preserve"> </w:t>
      </w:r>
    </w:p>
    <w:p w:rsidR="006D2470" w:rsidRDefault="006D2470" w:rsidP="006D247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Wie soll das Band 3600-3700</w:t>
      </w:r>
      <w:r w:rsidR="00336797">
        <w:rPr>
          <w:lang w:val="de-DE" w:eastAsia="de-DE"/>
        </w:rPr>
        <w:t> MHz</w:t>
      </w:r>
      <w:r>
        <w:rPr>
          <w:lang w:val="de-DE" w:eastAsia="de-DE"/>
        </w:rPr>
        <w:t xml:space="preserve"> für die Auktion gestückelt werden?</w:t>
      </w:r>
    </w:p>
    <w:p w:rsidR="0090041B" w:rsidRDefault="0090041B" w:rsidP="0090041B">
      <w:pPr>
        <w:tabs>
          <w:tab w:val="left" w:pos="1276"/>
        </w:tabs>
        <w:spacing w:after="120"/>
        <w:ind w:left="1276" w:hanging="1276"/>
        <w:rPr>
          <w:lang w:val="de-DE" w:eastAsia="de-DE"/>
        </w:rPr>
      </w:pPr>
      <w:r>
        <w:rPr>
          <w:lang w:val="de-DE" w:eastAsia="de-DE"/>
        </w:rPr>
        <w:lastRenderedPageBreak/>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Wie soll das Band </w:t>
      </w:r>
      <w:r w:rsidR="006D2470">
        <w:rPr>
          <w:lang w:val="de-DE" w:eastAsia="de-DE"/>
        </w:rPr>
        <w:t>3700-3800</w:t>
      </w:r>
      <w:r w:rsidR="00336797">
        <w:rPr>
          <w:lang w:val="de-DE" w:eastAsia="de-DE"/>
        </w:rPr>
        <w:t> MHz</w:t>
      </w:r>
      <w:r w:rsidR="006D2470">
        <w:rPr>
          <w:lang w:val="de-DE" w:eastAsia="de-DE"/>
        </w:rPr>
        <w:t xml:space="preserve"> </w:t>
      </w:r>
      <w:r>
        <w:rPr>
          <w:lang w:val="de-DE" w:eastAsia="de-DE"/>
        </w:rPr>
        <w:t>für die Auktion gestückelt werden?</w:t>
      </w:r>
    </w:p>
    <w:p w:rsidR="0090041B" w:rsidRDefault="0090041B" w:rsidP="0090041B">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 muss ein Betreiber mindestens erwerben, um die Frequ</w:t>
      </w:r>
      <w:r w:rsidR="006D2470">
        <w:rPr>
          <w:lang w:val="de-DE" w:eastAsia="de-DE"/>
        </w:rPr>
        <w:t>enzen im</w:t>
      </w:r>
      <w:r>
        <w:rPr>
          <w:lang w:val="de-DE" w:eastAsia="de-DE"/>
        </w:rPr>
        <w:t xml:space="preserve"> Band</w:t>
      </w:r>
      <w:r w:rsidR="006D2470">
        <w:rPr>
          <w:lang w:val="de-DE" w:eastAsia="de-DE"/>
        </w:rPr>
        <w:t xml:space="preserve"> 3600-3700</w:t>
      </w:r>
      <w:r w:rsidR="00336797">
        <w:rPr>
          <w:lang w:val="de-DE" w:eastAsia="de-DE"/>
        </w:rPr>
        <w:t> MHz</w:t>
      </w:r>
      <w:r>
        <w:rPr>
          <w:lang w:val="de-DE" w:eastAsia="de-DE"/>
        </w:rPr>
        <w:t xml:space="preserve"> effizient nutzen zu können?</w:t>
      </w:r>
    </w:p>
    <w:p w:rsidR="006D2470" w:rsidRDefault="006D2470" w:rsidP="006D247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 muss ein Betreiber mindestens erwerben, um die Frequenzen im Band 3700-3800</w:t>
      </w:r>
      <w:r w:rsidR="00336797">
        <w:rPr>
          <w:lang w:val="de-DE" w:eastAsia="de-DE"/>
        </w:rPr>
        <w:t> MHz</w:t>
      </w:r>
      <w:r>
        <w:rPr>
          <w:lang w:val="de-DE" w:eastAsia="de-DE"/>
        </w:rPr>
        <w:t xml:space="preserve"> effizient nutzen zu können?</w:t>
      </w:r>
    </w:p>
    <w:p w:rsidR="006D2470" w:rsidRDefault="006D2470" w:rsidP="006D247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 sollte ein Betreiber im Band 3600-3700</w:t>
      </w:r>
      <w:r w:rsidR="00336797">
        <w:rPr>
          <w:lang w:val="de-DE" w:eastAsia="de-DE"/>
        </w:rPr>
        <w:t> MHz</w:t>
      </w:r>
      <w:r>
        <w:rPr>
          <w:lang w:val="de-DE" w:eastAsia="de-DE"/>
        </w:rPr>
        <w:t xml:space="preserve"> maximal erwerben dürfen bzw. ab welcher Frequenzmenge ist eine effiziente Frequenznutzung nicht mehr gegeben?</w:t>
      </w:r>
    </w:p>
    <w:p w:rsidR="0090041B" w:rsidRDefault="0090041B" w:rsidP="0090041B">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Welche Frequenzmenge</w:t>
      </w:r>
      <w:r w:rsidR="006D2470">
        <w:rPr>
          <w:lang w:val="de-DE" w:eastAsia="de-DE"/>
        </w:rPr>
        <w:t xml:space="preserve"> sollte ein Betreiber im</w:t>
      </w:r>
      <w:r>
        <w:rPr>
          <w:lang w:val="de-DE" w:eastAsia="de-DE"/>
        </w:rPr>
        <w:t xml:space="preserve"> Band</w:t>
      </w:r>
      <w:r w:rsidR="006D2470">
        <w:rPr>
          <w:lang w:val="de-DE" w:eastAsia="de-DE"/>
        </w:rPr>
        <w:t xml:space="preserve"> </w:t>
      </w:r>
      <w:r w:rsidR="00D326A4">
        <w:rPr>
          <w:lang w:val="de-DE" w:eastAsia="de-DE"/>
        </w:rPr>
        <w:t>3700</w:t>
      </w:r>
      <w:r w:rsidR="006D2470">
        <w:rPr>
          <w:lang w:val="de-DE" w:eastAsia="de-DE"/>
        </w:rPr>
        <w:t>-</w:t>
      </w:r>
      <w:r w:rsidR="00D326A4">
        <w:rPr>
          <w:lang w:val="de-DE" w:eastAsia="de-DE"/>
        </w:rPr>
        <w:t>3800 </w:t>
      </w:r>
      <w:r w:rsidR="00336797">
        <w:rPr>
          <w:lang w:val="de-DE" w:eastAsia="de-DE"/>
        </w:rPr>
        <w:t>MHz</w:t>
      </w:r>
      <w:r>
        <w:rPr>
          <w:lang w:val="de-DE" w:eastAsia="de-DE"/>
        </w:rPr>
        <w:t xml:space="preserve"> maximal erwerben dürfen bzw. ab welcher Frequenzmenge ist eine effiziente Frequenznutzung nicht mehr gegeben?</w:t>
      </w:r>
    </w:p>
    <w:p w:rsidR="00D01DEE" w:rsidRDefault="0090041B" w:rsidP="0090041B">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Sind Sie am</w:t>
      </w:r>
      <w:r w:rsidR="006D2470">
        <w:rPr>
          <w:lang w:val="de-DE" w:eastAsia="de-DE"/>
        </w:rPr>
        <w:t xml:space="preserve"> Erwerb von Frequenzen im</w:t>
      </w:r>
      <w:r>
        <w:rPr>
          <w:lang w:val="de-DE" w:eastAsia="de-DE"/>
        </w:rPr>
        <w:t xml:space="preserve"> Band</w:t>
      </w:r>
      <w:r w:rsidR="006D2470">
        <w:rPr>
          <w:lang w:val="de-DE" w:eastAsia="de-DE"/>
        </w:rPr>
        <w:t xml:space="preserve"> 3600-3700</w:t>
      </w:r>
      <w:r w:rsidR="00336797">
        <w:rPr>
          <w:lang w:val="de-DE" w:eastAsia="de-DE"/>
        </w:rPr>
        <w:t> MHz</w:t>
      </w:r>
      <w:r>
        <w:rPr>
          <w:lang w:val="de-DE" w:eastAsia="de-DE"/>
        </w:rPr>
        <w:t xml:space="preserve"> interessiert? Wenn ja, welche Frequenzmenge (</w:t>
      </w:r>
      <w:r w:rsidR="00C56228">
        <w:rPr>
          <w:lang w:val="de-DE" w:eastAsia="de-DE"/>
        </w:rPr>
        <w:t>minimal/maximal</w:t>
      </w:r>
      <w:r>
        <w:rPr>
          <w:lang w:val="de-DE" w:eastAsia="de-DE"/>
        </w:rPr>
        <w:t>) planen Sie zu erwerben?</w:t>
      </w:r>
    </w:p>
    <w:p w:rsidR="00125453" w:rsidRDefault="006D2470" w:rsidP="006D247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Sind Sie am Erwerb von Frequenzen im Band </w:t>
      </w:r>
      <w:r w:rsidR="00D326A4">
        <w:rPr>
          <w:lang w:val="de-DE" w:eastAsia="de-DE"/>
        </w:rPr>
        <w:t>3700</w:t>
      </w:r>
      <w:r>
        <w:rPr>
          <w:lang w:val="de-DE" w:eastAsia="de-DE"/>
        </w:rPr>
        <w:t>-</w:t>
      </w:r>
      <w:r w:rsidR="00D326A4">
        <w:rPr>
          <w:lang w:val="de-DE" w:eastAsia="de-DE"/>
        </w:rPr>
        <w:t>3800 </w:t>
      </w:r>
      <w:r w:rsidR="00336797">
        <w:rPr>
          <w:lang w:val="de-DE" w:eastAsia="de-DE"/>
        </w:rPr>
        <w:t>MHz</w:t>
      </w:r>
      <w:r>
        <w:rPr>
          <w:lang w:val="de-DE" w:eastAsia="de-DE"/>
        </w:rPr>
        <w:t xml:space="preserve"> interessiert? Wenn ja, welche Frequenzmenge (</w:t>
      </w:r>
      <w:r w:rsidR="00C56228">
        <w:rPr>
          <w:lang w:val="de-DE" w:eastAsia="de-DE"/>
        </w:rPr>
        <w:t>minimal/maximal</w:t>
      </w:r>
      <w:r>
        <w:rPr>
          <w:lang w:val="de-DE" w:eastAsia="de-DE"/>
        </w:rPr>
        <w:t>) planen Sie zu erwerben?</w:t>
      </w:r>
    </w:p>
    <w:p w:rsidR="0058697F" w:rsidRDefault="0058697F" w:rsidP="0058697F">
      <w:pPr>
        <w:tabs>
          <w:tab w:val="left" w:pos="1276"/>
        </w:tabs>
        <w:spacing w:after="120"/>
        <w:ind w:left="1276" w:hanging="1276"/>
        <w:rPr>
          <w:lang w:val="de-DE" w:eastAsia="de-DE"/>
        </w:rPr>
      </w:pPr>
      <w:bookmarkStart w:id="6" w:name="_Ref438548051"/>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In welchen Gebieten würden Sie die Frequenzen nutzen? </w:t>
      </w:r>
    </w:p>
    <w:bookmarkEnd w:id="6"/>
    <w:p w:rsidR="006D2470" w:rsidRDefault="006D2470" w:rsidP="006D247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sidR="00817753">
        <w:rPr>
          <w:lang w:val="de-DE" w:eastAsia="de-DE"/>
        </w:rPr>
        <w:t xml:space="preserve">: </w:t>
      </w:r>
      <w:r w:rsidR="007D2D43">
        <w:rPr>
          <w:lang w:val="de-DE" w:eastAsia="de-DE"/>
        </w:rPr>
        <w:tab/>
      </w:r>
      <w:r w:rsidR="00336797">
        <w:rPr>
          <w:lang w:val="de-DE" w:eastAsia="de-DE"/>
        </w:rPr>
        <w:t>Erachten S</w:t>
      </w:r>
      <w:r w:rsidR="00817753">
        <w:rPr>
          <w:lang w:val="de-DE" w:eastAsia="de-DE"/>
        </w:rPr>
        <w:t>ie ei</w:t>
      </w:r>
      <w:r w:rsidR="00336797">
        <w:rPr>
          <w:lang w:val="de-DE" w:eastAsia="de-DE"/>
        </w:rPr>
        <w:t>ne Synchronisation im Band 2300 MHz</w:t>
      </w:r>
      <w:r w:rsidR="00817753">
        <w:rPr>
          <w:lang w:val="de-DE" w:eastAsia="de-DE"/>
        </w:rPr>
        <w:t xml:space="preserve"> für sinnvoll? Warum (nicht)?</w:t>
      </w:r>
    </w:p>
    <w:p w:rsidR="00817753" w:rsidRDefault="00817753" w:rsidP="00817753">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sidR="007D2D43">
        <w:rPr>
          <w:lang w:val="de-DE" w:eastAsia="de-DE"/>
        </w:rPr>
        <w:tab/>
      </w:r>
      <w:r w:rsidR="00336797">
        <w:rPr>
          <w:lang w:val="de-DE" w:eastAsia="de-DE"/>
        </w:rPr>
        <w:t>Erachten S</w:t>
      </w:r>
      <w:r>
        <w:rPr>
          <w:lang w:val="de-DE" w:eastAsia="de-DE"/>
        </w:rPr>
        <w:t>ie eine Synchronisation im Band 3400-3600</w:t>
      </w:r>
      <w:r w:rsidR="00336797">
        <w:rPr>
          <w:lang w:val="de-DE" w:eastAsia="de-DE"/>
        </w:rPr>
        <w:t> MHz</w:t>
      </w:r>
      <w:r>
        <w:rPr>
          <w:lang w:val="de-DE" w:eastAsia="de-DE"/>
        </w:rPr>
        <w:t xml:space="preserve"> für sinnvoll? Warum (nicht)?</w:t>
      </w:r>
    </w:p>
    <w:p w:rsidR="00817753" w:rsidRDefault="00817753" w:rsidP="00817753">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sidR="007D2D43">
        <w:rPr>
          <w:lang w:val="de-DE" w:eastAsia="de-DE"/>
        </w:rPr>
        <w:tab/>
      </w:r>
      <w:r w:rsidR="00336797">
        <w:rPr>
          <w:lang w:val="de-DE" w:eastAsia="de-DE"/>
        </w:rPr>
        <w:t>Erachten S</w:t>
      </w:r>
      <w:r>
        <w:rPr>
          <w:lang w:val="de-DE" w:eastAsia="de-DE"/>
        </w:rPr>
        <w:t>ie eine Synchronisation im Teilband 3600-3700</w:t>
      </w:r>
      <w:r w:rsidR="00336797">
        <w:rPr>
          <w:lang w:val="de-DE" w:eastAsia="de-DE"/>
        </w:rPr>
        <w:t> MHz</w:t>
      </w:r>
      <w:r>
        <w:rPr>
          <w:lang w:val="de-DE" w:eastAsia="de-DE"/>
        </w:rPr>
        <w:t xml:space="preserve"> für sinnvoll? Warum (nicht)?</w:t>
      </w:r>
    </w:p>
    <w:p w:rsidR="00817753" w:rsidRDefault="00817753" w:rsidP="00817753">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sidR="007D2D43">
        <w:rPr>
          <w:lang w:val="de-DE" w:eastAsia="de-DE"/>
        </w:rPr>
        <w:tab/>
      </w:r>
      <w:r w:rsidR="00336797">
        <w:rPr>
          <w:lang w:val="de-DE" w:eastAsia="de-DE"/>
        </w:rPr>
        <w:t>Erachten S</w:t>
      </w:r>
      <w:r>
        <w:rPr>
          <w:lang w:val="de-DE" w:eastAsia="de-DE"/>
        </w:rPr>
        <w:t>ie eine Synchronisation im Teilband 3700-3800</w:t>
      </w:r>
      <w:r w:rsidR="00336797">
        <w:rPr>
          <w:lang w:val="de-DE" w:eastAsia="de-DE"/>
        </w:rPr>
        <w:t> MHz</w:t>
      </w:r>
      <w:r>
        <w:rPr>
          <w:lang w:val="de-DE" w:eastAsia="de-DE"/>
        </w:rPr>
        <w:t xml:space="preserve"> für sinnvoll? Warum (nicht)?</w:t>
      </w:r>
    </w:p>
    <w:p w:rsidR="00817753" w:rsidRDefault="00817753" w:rsidP="00817753">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sidR="007D2D43">
        <w:rPr>
          <w:lang w:val="de-DE" w:eastAsia="de-DE"/>
        </w:rPr>
        <w:tab/>
      </w:r>
      <w:r w:rsidR="00D8743D">
        <w:rPr>
          <w:lang w:val="de-DE" w:eastAsia="de-DE"/>
        </w:rPr>
        <w:t xml:space="preserve">Ist </w:t>
      </w:r>
      <w:r w:rsidR="001C2A55">
        <w:rPr>
          <w:lang w:val="de-DE" w:eastAsia="de-DE"/>
        </w:rPr>
        <w:t xml:space="preserve">die </w:t>
      </w:r>
      <w:r w:rsidR="00D8743D">
        <w:rPr>
          <w:lang w:val="de-DE" w:eastAsia="de-DE"/>
        </w:rPr>
        <w:t xml:space="preserve">geplante Vorgabe der Rahmenstruktur </w:t>
      </w:r>
      <w:r>
        <w:rPr>
          <w:lang w:val="de-DE" w:eastAsia="de-DE"/>
        </w:rPr>
        <w:t>TDD</w:t>
      </w:r>
      <w:r w:rsidR="00093C9F">
        <w:rPr>
          <w:lang w:val="de-DE" w:eastAsia="de-DE"/>
        </w:rPr>
        <w:t>-LTE</w:t>
      </w:r>
      <w:r>
        <w:rPr>
          <w:lang w:val="de-DE" w:eastAsia="de-DE"/>
        </w:rPr>
        <w:t xml:space="preserve"> Konfiguration 2 </w:t>
      </w:r>
      <w:r w:rsidR="00D8743D">
        <w:rPr>
          <w:lang w:val="de-DE" w:eastAsia="de-DE"/>
        </w:rPr>
        <w:t>aus Ihrer Sicht sinnvoll? Warum (nicht)? Wenn nein, welche Rahmenstruktur würden Sie vorschlagen</w:t>
      </w:r>
      <w:r w:rsidR="00093C9F">
        <w:rPr>
          <w:lang w:val="de-DE" w:eastAsia="de-DE"/>
        </w:rPr>
        <w:t xml:space="preserve"> und</w:t>
      </w:r>
      <w:r w:rsidR="00D8743D">
        <w:rPr>
          <w:lang w:val="de-DE" w:eastAsia="de-DE"/>
        </w:rPr>
        <w:t xml:space="preserve"> warum?</w:t>
      </w:r>
    </w:p>
    <w:p w:rsidR="00F07FA6" w:rsidRDefault="00F07FA6" w:rsidP="00F07FA6">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Ist eine Synchronisationsgenauigkeit von </w:t>
      </w:r>
      <w:r>
        <w:rPr>
          <w:rFonts w:cs="Arial"/>
          <w:lang w:val="de-DE" w:eastAsia="de-DE"/>
        </w:rPr>
        <w:t>±</w:t>
      </w:r>
      <w:r>
        <w:rPr>
          <w:lang w:val="de-DE" w:eastAsia="de-DE"/>
        </w:rPr>
        <w:t>1,5 </w:t>
      </w:r>
      <w:r>
        <w:rPr>
          <w:rFonts w:cs="Arial"/>
          <w:lang w:val="de-DE" w:eastAsia="de-DE"/>
        </w:rPr>
        <w:t>µ</w:t>
      </w:r>
      <w:r>
        <w:rPr>
          <w:lang w:val="de-DE" w:eastAsia="de-DE"/>
        </w:rPr>
        <w:t>s</w:t>
      </w:r>
      <w:r>
        <w:rPr>
          <w:rStyle w:val="Funotenzeichen"/>
          <w:lang w:val="de-DE" w:eastAsia="de-DE"/>
        </w:rPr>
        <w:footnoteReference w:id="1"/>
      </w:r>
      <w:r>
        <w:rPr>
          <w:lang w:val="de-DE" w:eastAsia="de-DE"/>
        </w:rPr>
        <w:t xml:space="preserve"> aus Ihrer Sicht ausreichend? Wie soll die Taktquelle bestimmt werden (z.B. erstes TDD-Netz innerhalb eines Bandes oder Festlegung relativ zu Bezugs-Zeitpunkt)? Wie soll diese Taktinformation über Netze hinweg kommuniziert werden?</w:t>
      </w:r>
    </w:p>
    <w:p w:rsidR="00302B13" w:rsidRDefault="00302B13" w:rsidP="00817753">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sidR="007D2D43">
        <w:rPr>
          <w:lang w:val="de-DE" w:eastAsia="de-DE"/>
        </w:rPr>
        <w:tab/>
      </w:r>
      <w:r>
        <w:rPr>
          <w:lang w:val="de-DE" w:eastAsia="de-DE"/>
        </w:rPr>
        <w:t>Erachten Sie es für sinnvoll, dass eine freizügige BEM für synchronisierte und eine eingeschränkte BEM für unsynchronisierte Netze angewandt wird? Warum?</w:t>
      </w:r>
    </w:p>
    <w:p w:rsidR="00D8743D" w:rsidRDefault="00D8743D" w:rsidP="00D8743D">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sidR="007D2D43">
        <w:rPr>
          <w:lang w:val="de-DE" w:eastAsia="de-DE"/>
        </w:rPr>
        <w:tab/>
      </w:r>
      <w:r w:rsidR="00336797">
        <w:rPr>
          <w:lang w:val="de-DE" w:eastAsia="de-DE"/>
        </w:rPr>
        <w:t xml:space="preserve">Erachten Sie </w:t>
      </w:r>
      <w:r w:rsidR="00093C9F">
        <w:rPr>
          <w:lang w:val="de-DE" w:eastAsia="de-DE"/>
        </w:rPr>
        <w:t>d</w:t>
      </w:r>
      <w:r>
        <w:rPr>
          <w:lang w:val="de-DE" w:eastAsia="de-DE"/>
        </w:rPr>
        <w:t xml:space="preserve">ie Ausnahme von kleinen Zellen von der </w:t>
      </w:r>
      <w:r w:rsidR="00AC1E09">
        <w:rPr>
          <w:lang w:val="de-DE" w:eastAsia="de-DE"/>
        </w:rPr>
        <w:t>Verpflichtung</w:t>
      </w:r>
      <w:r>
        <w:rPr>
          <w:lang w:val="de-DE" w:eastAsia="de-DE"/>
        </w:rPr>
        <w:t xml:space="preserve"> zur Synchronisation für sinnvoll? Warum (nicht)?</w:t>
      </w:r>
    </w:p>
    <w:p w:rsidR="002A264D" w:rsidRDefault="002A264D"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3</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Bitte geben Sie Ihren/den Frequenzbedarf (Untergrenze, Obergrenze) für die nachfolgenden Bandgruppen an. Sie können die Tabelle auch um weitere Ban</w:t>
      </w:r>
      <w:r w:rsidR="00F15155">
        <w:rPr>
          <w:lang w:val="de-DE" w:eastAsia="de-DE"/>
        </w:rPr>
        <w:t>d</w:t>
      </w:r>
      <w:r>
        <w:rPr>
          <w:lang w:val="de-DE" w:eastAsia="de-DE"/>
        </w:rPr>
        <w:t xml:space="preserve">gruppen ergänzen. </w:t>
      </w:r>
      <w:r w:rsidR="002C0ED4">
        <w:rPr>
          <w:lang w:val="de-DE" w:eastAsia="de-DE"/>
        </w:rPr>
        <w:t>B</w:t>
      </w:r>
      <w:r>
        <w:rPr>
          <w:lang w:val="de-DE" w:eastAsia="de-DE"/>
        </w:rPr>
        <w:t xml:space="preserve">itte </w:t>
      </w:r>
      <w:r w:rsidR="002C0ED4">
        <w:rPr>
          <w:lang w:val="de-DE" w:eastAsia="de-DE"/>
        </w:rPr>
        <w:t>erläutern</w:t>
      </w:r>
      <w:r>
        <w:rPr>
          <w:lang w:val="de-DE" w:eastAsia="de-DE"/>
        </w:rPr>
        <w:t xml:space="preserve"> Sie den Frequenzbedarf. </w:t>
      </w:r>
    </w:p>
    <w:tbl>
      <w:tblPr>
        <w:tblStyle w:val="Tabellengitternetz"/>
        <w:tblW w:w="0" w:type="auto"/>
        <w:tblInd w:w="1384" w:type="dxa"/>
        <w:tblLayout w:type="fixed"/>
        <w:tblLook w:val="04A0"/>
      </w:tblPr>
      <w:tblGrid>
        <w:gridCol w:w="425"/>
        <w:gridCol w:w="425"/>
        <w:gridCol w:w="425"/>
        <w:gridCol w:w="425"/>
        <w:gridCol w:w="425"/>
        <w:gridCol w:w="425"/>
        <w:gridCol w:w="425"/>
        <w:gridCol w:w="3687"/>
      </w:tblGrid>
      <w:tr w:rsidR="00F15155" w:rsidTr="0000215A">
        <w:trPr>
          <w:cantSplit/>
          <w:trHeight w:val="2861"/>
        </w:trPr>
        <w:tc>
          <w:tcPr>
            <w:tcW w:w="425" w:type="dxa"/>
            <w:textDirection w:val="btLr"/>
            <w:vAlign w:val="center"/>
          </w:tcPr>
          <w:p w:rsidR="00F15155" w:rsidRPr="002C5E0A" w:rsidRDefault="00F15155" w:rsidP="000949E3">
            <w:pPr>
              <w:tabs>
                <w:tab w:val="left" w:pos="1276"/>
              </w:tabs>
              <w:spacing w:after="120"/>
              <w:ind w:left="113" w:right="113"/>
              <w:jc w:val="left"/>
              <w:rPr>
                <w:lang w:val="de-DE" w:eastAsia="de-DE"/>
              </w:rPr>
            </w:pPr>
            <w:r w:rsidRPr="002C5E0A">
              <w:rPr>
                <w:lang w:val="de-DE" w:eastAsia="de-DE"/>
              </w:rPr>
              <w:lastRenderedPageBreak/>
              <w:t>700</w:t>
            </w:r>
            <w:r w:rsidR="00336797" w:rsidRPr="002C5E0A">
              <w:rPr>
                <w:lang w:val="de-DE" w:eastAsia="de-DE"/>
              </w:rPr>
              <w:t> MHz</w:t>
            </w:r>
            <w:r w:rsidRPr="002C5E0A">
              <w:rPr>
                <w:lang w:val="de-DE" w:eastAsia="de-DE"/>
              </w:rPr>
              <w:t xml:space="preserve"> (2x30MH)</w:t>
            </w:r>
          </w:p>
        </w:tc>
        <w:tc>
          <w:tcPr>
            <w:tcW w:w="425" w:type="dxa"/>
            <w:textDirection w:val="btLr"/>
            <w:vAlign w:val="center"/>
          </w:tcPr>
          <w:p w:rsidR="00F15155" w:rsidRPr="002C5E0A" w:rsidRDefault="00F15155" w:rsidP="00F15155">
            <w:pPr>
              <w:tabs>
                <w:tab w:val="left" w:pos="1276"/>
              </w:tabs>
              <w:spacing w:after="120"/>
              <w:ind w:left="113" w:right="113"/>
              <w:jc w:val="left"/>
              <w:rPr>
                <w:lang w:val="de-DE" w:eastAsia="de-DE"/>
              </w:rPr>
            </w:pPr>
            <w:r w:rsidRPr="002C5E0A">
              <w:rPr>
                <w:lang w:val="de-DE" w:eastAsia="de-DE"/>
              </w:rPr>
              <w:t>1500</w:t>
            </w:r>
            <w:r w:rsidR="00336797" w:rsidRPr="002C5E0A">
              <w:rPr>
                <w:lang w:val="de-DE" w:eastAsia="de-DE"/>
              </w:rPr>
              <w:t> MHz</w:t>
            </w:r>
            <w:r w:rsidRPr="002C5E0A">
              <w:rPr>
                <w:lang w:val="de-DE" w:eastAsia="de-DE"/>
              </w:rPr>
              <w:t xml:space="preserve"> (40</w:t>
            </w:r>
            <w:r w:rsidR="002C5E0A" w:rsidRPr="002C5E0A">
              <w:rPr>
                <w:lang w:val="de-DE" w:eastAsia="de-DE"/>
              </w:rPr>
              <w:t> </w:t>
            </w:r>
            <w:r w:rsidRPr="002C5E0A">
              <w:rPr>
                <w:lang w:val="de-DE" w:eastAsia="de-DE"/>
              </w:rPr>
              <w:t>MHz)</w:t>
            </w:r>
            <w:r w:rsidRPr="002C5E0A">
              <w:rPr>
                <w:vertAlign w:val="superscript"/>
                <w:lang w:val="de-DE" w:eastAsia="de-DE"/>
              </w:rPr>
              <w:t>b</w:t>
            </w:r>
          </w:p>
        </w:tc>
        <w:tc>
          <w:tcPr>
            <w:tcW w:w="425" w:type="dxa"/>
            <w:textDirection w:val="btLr"/>
            <w:vAlign w:val="center"/>
          </w:tcPr>
          <w:p w:rsidR="00F15155" w:rsidRPr="002C5E0A" w:rsidRDefault="00F15155" w:rsidP="00F15155">
            <w:pPr>
              <w:tabs>
                <w:tab w:val="left" w:pos="1276"/>
              </w:tabs>
              <w:spacing w:after="120"/>
              <w:ind w:left="113" w:right="113"/>
              <w:jc w:val="left"/>
              <w:rPr>
                <w:lang w:val="de-DE" w:eastAsia="de-DE"/>
              </w:rPr>
            </w:pPr>
            <w:r w:rsidRPr="002C5E0A">
              <w:rPr>
                <w:lang w:val="de-DE" w:eastAsia="de-DE"/>
              </w:rPr>
              <w:t>2100</w:t>
            </w:r>
            <w:r w:rsidR="00336797" w:rsidRPr="002C5E0A">
              <w:rPr>
                <w:lang w:val="de-DE" w:eastAsia="de-DE"/>
              </w:rPr>
              <w:t> MHz</w:t>
            </w:r>
            <w:r w:rsidRPr="002C5E0A">
              <w:rPr>
                <w:lang w:val="de-DE" w:eastAsia="de-DE"/>
              </w:rPr>
              <w:t xml:space="preserve"> (2x60MHz)</w:t>
            </w:r>
          </w:p>
        </w:tc>
        <w:tc>
          <w:tcPr>
            <w:tcW w:w="425" w:type="dxa"/>
            <w:textDirection w:val="btLr"/>
            <w:vAlign w:val="center"/>
          </w:tcPr>
          <w:p w:rsidR="00F15155" w:rsidRPr="002C5E0A" w:rsidRDefault="00F15155" w:rsidP="00F15155">
            <w:pPr>
              <w:tabs>
                <w:tab w:val="left" w:pos="1276"/>
              </w:tabs>
              <w:spacing w:after="120"/>
              <w:ind w:left="113" w:right="113"/>
              <w:jc w:val="left"/>
              <w:rPr>
                <w:lang w:val="de-DE" w:eastAsia="de-DE"/>
              </w:rPr>
            </w:pPr>
            <w:r w:rsidRPr="002C5E0A">
              <w:rPr>
                <w:lang w:val="de-DE" w:eastAsia="de-DE"/>
              </w:rPr>
              <w:t>2300</w:t>
            </w:r>
            <w:r w:rsidR="00336797" w:rsidRPr="002C5E0A">
              <w:rPr>
                <w:lang w:val="de-DE" w:eastAsia="de-DE"/>
              </w:rPr>
              <w:t> MHz</w:t>
            </w:r>
            <w:r w:rsidRPr="002C5E0A">
              <w:rPr>
                <w:lang w:val="de-DE" w:eastAsia="de-DE"/>
              </w:rPr>
              <w:t xml:space="preserve"> (100</w:t>
            </w:r>
            <w:r w:rsidR="00336797" w:rsidRPr="002C5E0A">
              <w:rPr>
                <w:lang w:val="de-DE" w:eastAsia="de-DE"/>
              </w:rPr>
              <w:t> MHz</w:t>
            </w:r>
            <w:r w:rsidRPr="002C5E0A">
              <w:rPr>
                <w:lang w:val="de-DE" w:eastAsia="de-DE"/>
              </w:rPr>
              <w:t>)</w:t>
            </w:r>
            <w:r w:rsidRPr="002C5E0A">
              <w:rPr>
                <w:vertAlign w:val="superscript"/>
                <w:lang w:val="de-DE" w:eastAsia="de-DE"/>
              </w:rPr>
              <w:t>b</w:t>
            </w:r>
          </w:p>
        </w:tc>
        <w:tc>
          <w:tcPr>
            <w:tcW w:w="425" w:type="dxa"/>
            <w:textDirection w:val="btLr"/>
            <w:vAlign w:val="center"/>
          </w:tcPr>
          <w:p w:rsidR="00F15155" w:rsidRPr="002C5E0A" w:rsidRDefault="00F15155" w:rsidP="00F15155">
            <w:pPr>
              <w:tabs>
                <w:tab w:val="left" w:pos="1276"/>
              </w:tabs>
              <w:spacing w:after="120"/>
              <w:ind w:left="113" w:right="113"/>
              <w:jc w:val="left"/>
              <w:rPr>
                <w:lang w:val="de-DE" w:eastAsia="de-DE"/>
              </w:rPr>
            </w:pPr>
            <w:r w:rsidRPr="002C5E0A">
              <w:rPr>
                <w:lang w:val="de-DE" w:eastAsia="de-DE"/>
              </w:rPr>
              <w:t>3400-3600</w:t>
            </w:r>
            <w:r w:rsidR="00336797" w:rsidRPr="002C5E0A">
              <w:rPr>
                <w:lang w:val="de-DE" w:eastAsia="de-DE"/>
              </w:rPr>
              <w:t> MHz</w:t>
            </w:r>
            <w:r w:rsidRPr="002C5E0A">
              <w:rPr>
                <w:lang w:val="de-DE" w:eastAsia="de-DE"/>
              </w:rPr>
              <w:t xml:space="preserve"> (190</w:t>
            </w:r>
            <w:r w:rsidR="00336797" w:rsidRPr="002C5E0A">
              <w:rPr>
                <w:lang w:val="de-DE" w:eastAsia="de-DE"/>
              </w:rPr>
              <w:t> MHz</w:t>
            </w:r>
            <w:r w:rsidRPr="002C5E0A">
              <w:rPr>
                <w:lang w:val="de-DE" w:eastAsia="de-DE"/>
              </w:rPr>
              <w:t>)</w:t>
            </w:r>
            <w:r w:rsidRPr="002C5E0A">
              <w:rPr>
                <w:vertAlign w:val="superscript"/>
                <w:lang w:val="de-DE" w:eastAsia="de-DE"/>
              </w:rPr>
              <w:t>b</w:t>
            </w:r>
          </w:p>
        </w:tc>
        <w:tc>
          <w:tcPr>
            <w:tcW w:w="425" w:type="dxa"/>
            <w:textDirection w:val="btLr"/>
            <w:vAlign w:val="center"/>
          </w:tcPr>
          <w:p w:rsidR="00F15155" w:rsidRPr="002C5E0A" w:rsidRDefault="00F15155" w:rsidP="00F15155">
            <w:pPr>
              <w:tabs>
                <w:tab w:val="left" w:pos="1276"/>
              </w:tabs>
              <w:spacing w:after="120"/>
              <w:ind w:left="113" w:right="113"/>
              <w:jc w:val="left"/>
              <w:rPr>
                <w:lang w:val="de-DE" w:eastAsia="de-DE"/>
              </w:rPr>
            </w:pPr>
            <w:r w:rsidRPr="002C5E0A">
              <w:rPr>
                <w:lang w:val="de-DE" w:eastAsia="de-DE"/>
              </w:rPr>
              <w:t>3600-3700</w:t>
            </w:r>
            <w:r w:rsidR="00336797" w:rsidRPr="002C5E0A">
              <w:rPr>
                <w:lang w:val="de-DE" w:eastAsia="de-DE"/>
              </w:rPr>
              <w:t> MHz</w:t>
            </w:r>
            <w:r w:rsidRPr="002C5E0A">
              <w:rPr>
                <w:lang w:val="de-DE" w:eastAsia="de-DE"/>
              </w:rPr>
              <w:t xml:space="preserve"> (100</w:t>
            </w:r>
            <w:r w:rsidR="00336797" w:rsidRPr="002C5E0A">
              <w:rPr>
                <w:lang w:val="de-DE" w:eastAsia="de-DE"/>
              </w:rPr>
              <w:t> MHz</w:t>
            </w:r>
            <w:r w:rsidRPr="002C5E0A">
              <w:rPr>
                <w:lang w:val="de-DE" w:eastAsia="de-DE"/>
              </w:rPr>
              <w:t>)</w:t>
            </w:r>
            <w:r w:rsidRPr="002C5E0A">
              <w:rPr>
                <w:vertAlign w:val="superscript"/>
                <w:lang w:val="de-DE" w:eastAsia="de-DE"/>
              </w:rPr>
              <w:t>b</w:t>
            </w:r>
          </w:p>
        </w:tc>
        <w:tc>
          <w:tcPr>
            <w:tcW w:w="425" w:type="dxa"/>
            <w:textDirection w:val="btLr"/>
            <w:vAlign w:val="center"/>
          </w:tcPr>
          <w:p w:rsidR="00F15155" w:rsidRPr="002C5E0A" w:rsidRDefault="00F15155" w:rsidP="00F15155">
            <w:pPr>
              <w:tabs>
                <w:tab w:val="left" w:pos="1276"/>
              </w:tabs>
              <w:spacing w:after="120"/>
              <w:ind w:left="113" w:right="113"/>
              <w:jc w:val="left"/>
              <w:rPr>
                <w:lang w:val="de-DE" w:eastAsia="de-DE"/>
              </w:rPr>
            </w:pPr>
            <w:r w:rsidRPr="002C5E0A">
              <w:rPr>
                <w:lang w:val="de-DE" w:eastAsia="de-DE"/>
              </w:rPr>
              <w:t>3700-3800</w:t>
            </w:r>
            <w:r w:rsidR="00336797" w:rsidRPr="002C5E0A">
              <w:rPr>
                <w:lang w:val="de-DE" w:eastAsia="de-DE"/>
              </w:rPr>
              <w:t> MHz</w:t>
            </w:r>
            <w:r w:rsidRPr="002C5E0A">
              <w:rPr>
                <w:lang w:val="de-DE" w:eastAsia="de-DE"/>
              </w:rPr>
              <w:t xml:space="preserve"> (100</w:t>
            </w:r>
            <w:r w:rsidR="00336797" w:rsidRPr="002C5E0A">
              <w:rPr>
                <w:lang w:val="de-DE" w:eastAsia="de-DE"/>
              </w:rPr>
              <w:t> MHz</w:t>
            </w:r>
            <w:r w:rsidRPr="002C5E0A">
              <w:rPr>
                <w:lang w:val="de-DE" w:eastAsia="de-DE"/>
              </w:rPr>
              <w:t>)</w:t>
            </w:r>
            <w:r w:rsidRPr="002C5E0A">
              <w:rPr>
                <w:vertAlign w:val="superscript"/>
                <w:lang w:val="de-DE" w:eastAsia="de-DE"/>
              </w:rPr>
              <w:t xml:space="preserve"> b</w:t>
            </w:r>
          </w:p>
        </w:tc>
        <w:tc>
          <w:tcPr>
            <w:tcW w:w="3687" w:type="dxa"/>
            <w:vAlign w:val="center"/>
          </w:tcPr>
          <w:p w:rsidR="00F15155" w:rsidRPr="002C5E0A" w:rsidRDefault="00F15155" w:rsidP="000949E3">
            <w:pPr>
              <w:tabs>
                <w:tab w:val="left" w:pos="1276"/>
              </w:tabs>
              <w:spacing w:after="120"/>
              <w:jc w:val="center"/>
              <w:rPr>
                <w:lang w:val="de-DE" w:eastAsia="de-DE"/>
              </w:rPr>
            </w:pPr>
            <w:r w:rsidRPr="002C5E0A">
              <w:rPr>
                <w:lang w:val="de-DE" w:eastAsia="de-DE"/>
              </w:rPr>
              <w:t>Frequenzbedarf</w:t>
            </w:r>
            <w:r w:rsidRPr="002C5E0A">
              <w:rPr>
                <w:lang w:val="de-DE" w:eastAsia="de-DE"/>
              </w:rPr>
              <w:br/>
              <w:t>Untergrenze - Obergrenze</w:t>
            </w:r>
            <w:r w:rsidRPr="002C5E0A">
              <w:rPr>
                <w:lang w:val="de-DE" w:eastAsia="de-DE"/>
              </w:rPr>
              <w:br/>
              <w:t>(in</w:t>
            </w:r>
            <w:r w:rsidR="00336797" w:rsidRPr="002C5E0A">
              <w:rPr>
                <w:lang w:val="de-DE" w:eastAsia="de-DE"/>
              </w:rPr>
              <w:t> MHz</w:t>
            </w:r>
            <w:r w:rsidRPr="002C5E0A">
              <w:rPr>
                <w:vertAlign w:val="superscript"/>
                <w:lang w:val="de-DE" w:eastAsia="de-DE"/>
              </w:rPr>
              <w:t>a</w:t>
            </w:r>
            <w:r w:rsidRPr="002C5E0A">
              <w:rPr>
                <w:lang w:val="de-DE" w:eastAsia="de-DE"/>
              </w:rPr>
              <w:t>)</w:t>
            </w:r>
          </w:p>
        </w:tc>
      </w:tr>
      <w:tr w:rsidR="00F15155" w:rsidRPr="004F00C3" w:rsidTr="000949E3">
        <w:tc>
          <w:tcPr>
            <w:tcW w:w="425" w:type="dxa"/>
          </w:tcPr>
          <w:p w:rsidR="00F15155" w:rsidRPr="00516033" w:rsidRDefault="00F15155" w:rsidP="00B27A03">
            <w:pPr>
              <w:tabs>
                <w:tab w:val="left" w:pos="1276"/>
              </w:tabs>
              <w:spacing w:after="120"/>
              <w:rPr>
                <w:lang w:val="de-DE" w:eastAsia="de-DE"/>
              </w:rPr>
            </w:pPr>
            <w:r>
              <w:rPr>
                <w:lang w:val="de-DE" w:eastAsia="de-DE"/>
              </w:rPr>
              <w:t>X</w:t>
            </w:r>
          </w:p>
        </w:tc>
        <w:tc>
          <w:tcPr>
            <w:tcW w:w="425" w:type="dxa"/>
          </w:tcPr>
          <w:p w:rsidR="00F15155" w:rsidRPr="00516033" w:rsidRDefault="00F15155" w:rsidP="00B27A03">
            <w:pPr>
              <w:tabs>
                <w:tab w:val="left" w:pos="1276"/>
              </w:tabs>
              <w:spacing w:after="120"/>
              <w:rPr>
                <w:lang w:val="de-DE" w:eastAsia="de-DE"/>
              </w:rPr>
            </w:pPr>
          </w:p>
        </w:tc>
        <w:tc>
          <w:tcPr>
            <w:tcW w:w="425" w:type="dxa"/>
          </w:tcPr>
          <w:p w:rsidR="00F15155" w:rsidRPr="00516033" w:rsidRDefault="00F15155" w:rsidP="00B27A03">
            <w:pPr>
              <w:tabs>
                <w:tab w:val="left" w:pos="1276"/>
              </w:tabs>
              <w:spacing w:after="120"/>
              <w:rPr>
                <w:lang w:val="de-DE" w:eastAsia="de-DE"/>
              </w:rPr>
            </w:pPr>
            <w:r>
              <w:rPr>
                <w:lang w:val="de-DE" w:eastAsia="de-DE"/>
              </w:rPr>
              <w:t>X</w:t>
            </w:r>
          </w:p>
        </w:tc>
        <w:tc>
          <w:tcPr>
            <w:tcW w:w="425" w:type="dxa"/>
          </w:tcPr>
          <w:p w:rsidR="00F15155" w:rsidRPr="00516033" w:rsidRDefault="00F15155" w:rsidP="00B27A03">
            <w:pPr>
              <w:tabs>
                <w:tab w:val="left" w:pos="1276"/>
              </w:tabs>
              <w:spacing w:after="120"/>
              <w:rPr>
                <w:lang w:val="de-DE" w:eastAsia="de-DE"/>
              </w:rPr>
            </w:pPr>
          </w:p>
        </w:tc>
        <w:tc>
          <w:tcPr>
            <w:tcW w:w="425" w:type="dxa"/>
          </w:tcPr>
          <w:p w:rsidR="00F15155" w:rsidRPr="00516033" w:rsidRDefault="00F15155" w:rsidP="00B27A03">
            <w:pPr>
              <w:tabs>
                <w:tab w:val="left" w:pos="1276"/>
              </w:tabs>
              <w:spacing w:after="120"/>
              <w:rPr>
                <w:lang w:val="de-DE" w:eastAsia="de-DE"/>
              </w:rPr>
            </w:pPr>
          </w:p>
        </w:tc>
        <w:tc>
          <w:tcPr>
            <w:tcW w:w="425" w:type="dxa"/>
          </w:tcPr>
          <w:p w:rsidR="00F15155" w:rsidRPr="00516033" w:rsidRDefault="00F15155" w:rsidP="00B27A03">
            <w:pPr>
              <w:tabs>
                <w:tab w:val="left" w:pos="1276"/>
              </w:tabs>
              <w:spacing w:after="120"/>
              <w:rPr>
                <w:lang w:val="de-DE" w:eastAsia="de-DE"/>
              </w:rPr>
            </w:pPr>
          </w:p>
        </w:tc>
        <w:tc>
          <w:tcPr>
            <w:tcW w:w="425" w:type="dxa"/>
          </w:tcPr>
          <w:p w:rsidR="00F15155" w:rsidRPr="00516033" w:rsidRDefault="00F15155" w:rsidP="00B27A03">
            <w:pPr>
              <w:tabs>
                <w:tab w:val="left" w:pos="1276"/>
              </w:tabs>
              <w:spacing w:after="120"/>
              <w:rPr>
                <w:lang w:val="de-DE" w:eastAsia="de-DE"/>
              </w:rPr>
            </w:pPr>
          </w:p>
        </w:tc>
        <w:tc>
          <w:tcPr>
            <w:tcW w:w="3687" w:type="dxa"/>
          </w:tcPr>
          <w:p w:rsidR="00F15155" w:rsidRPr="00516033" w:rsidRDefault="00F15155" w:rsidP="00B27A03">
            <w:pPr>
              <w:tabs>
                <w:tab w:val="left" w:pos="1276"/>
              </w:tabs>
              <w:spacing w:after="120"/>
              <w:rPr>
                <w:lang w:val="de-DE" w:eastAsia="de-DE"/>
              </w:rPr>
            </w:pPr>
          </w:p>
        </w:tc>
      </w:tr>
      <w:tr w:rsidR="00F15155" w:rsidRPr="004F00C3" w:rsidTr="000949E3">
        <w:tc>
          <w:tcPr>
            <w:tcW w:w="425" w:type="dxa"/>
          </w:tcPr>
          <w:p w:rsidR="00F15155" w:rsidRPr="00516033" w:rsidRDefault="00F15155" w:rsidP="00B27A03">
            <w:pPr>
              <w:tabs>
                <w:tab w:val="left" w:pos="1276"/>
              </w:tabs>
              <w:spacing w:after="120"/>
              <w:rPr>
                <w:lang w:val="de-DE" w:eastAsia="de-DE"/>
              </w:rPr>
            </w:pPr>
            <w:r>
              <w:rPr>
                <w:lang w:val="de-DE" w:eastAsia="de-DE"/>
              </w:rPr>
              <w:t>X</w:t>
            </w:r>
          </w:p>
        </w:tc>
        <w:tc>
          <w:tcPr>
            <w:tcW w:w="425" w:type="dxa"/>
          </w:tcPr>
          <w:p w:rsidR="00F15155" w:rsidRPr="00516033" w:rsidRDefault="00F15155" w:rsidP="00B27A03">
            <w:pPr>
              <w:tabs>
                <w:tab w:val="left" w:pos="1276"/>
              </w:tabs>
              <w:spacing w:after="120"/>
              <w:rPr>
                <w:lang w:val="de-DE" w:eastAsia="de-DE"/>
              </w:rPr>
            </w:pPr>
          </w:p>
        </w:tc>
        <w:tc>
          <w:tcPr>
            <w:tcW w:w="425" w:type="dxa"/>
          </w:tcPr>
          <w:p w:rsidR="00F15155" w:rsidRPr="00516033" w:rsidRDefault="00F15155" w:rsidP="00B27A03">
            <w:pPr>
              <w:tabs>
                <w:tab w:val="left" w:pos="1276"/>
              </w:tabs>
              <w:spacing w:after="120"/>
              <w:rPr>
                <w:lang w:val="de-DE" w:eastAsia="de-DE"/>
              </w:rPr>
            </w:pPr>
            <w:r>
              <w:rPr>
                <w:lang w:val="de-DE" w:eastAsia="de-DE"/>
              </w:rPr>
              <w:t>X</w:t>
            </w:r>
          </w:p>
        </w:tc>
        <w:tc>
          <w:tcPr>
            <w:tcW w:w="425" w:type="dxa"/>
          </w:tcPr>
          <w:p w:rsidR="00F15155" w:rsidRPr="00516033" w:rsidRDefault="00F15155" w:rsidP="00B27A03">
            <w:pPr>
              <w:tabs>
                <w:tab w:val="left" w:pos="1276"/>
              </w:tabs>
              <w:spacing w:after="120"/>
              <w:rPr>
                <w:lang w:val="de-DE" w:eastAsia="de-DE"/>
              </w:rPr>
            </w:pPr>
          </w:p>
        </w:tc>
        <w:tc>
          <w:tcPr>
            <w:tcW w:w="425" w:type="dxa"/>
          </w:tcPr>
          <w:p w:rsidR="00F15155" w:rsidRPr="00516033" w:rsidRDefault="00F15155" w:rsidP="00B27A03">
            <w:pPr>
              <w:tabs>
                <w:tab w:val="left" w:pos="1276"/>
              </w:tabs>
              <w:spacing w:after="120"/>
              <w:rPr>
                <w:lang w:val="de-DE" w:eastAsia="de-DE"/>
              </w:rPr>
            </w:pPr>
            <w:r>
              <w:rPr>
                <w:lang w:val="de-DE" w:eastAsia="de-DE"/>
              </w:rPr>
              <w:t>X</w:t>
            </w:r>
          </w:p>
        </w:tc>
        <w:tc>
          <w:tcPr>
            <w:tcW w:w="425" w:type="dxa"/>
          </w:tcPr>
          <w:p w:rsidR="00F15155" w:rsidRPr="00516033" w:rsidRDefault="00F15155" w:rsidP="00B27A03">
            <w:pPr>
              <w:tabs>
                <w:tab w:val="left" w:pos="1276"/>
              </w:tabs>
              <w:spacing w:after="120"/>
              <w:rPr>
                <w:lang w:val="de-DE" w:eastAsia="de-DE"/>
              </w:rPr>
            </w:pPr>
          </w:p>
        </w:tc>
        <w:tc>
          <w:tcPr>
            <w:tcW w:w="425" w:type="dxa"/>
          </w:tcPr>
          <w:p w:rsidR="00F15155" w:rsidRPr="00516033" w:rsidRDefault="00F15155" w:rsidP="00B27A03">
            <w:pPr>
              <w:tabs>
                <w:tab w:val="left" w:pos="1276"/>
              </w:tabs>
              <w:spacing w:after="120"/>
              <w:rPr>
                <w:lang w:val="de-DE" w:eastAsia="de-DE"/>
              </w:rPr>
            </w:pPr>
          </w:p>
        </w:tc>
        <w:tc>
          <w:tcPr>
            <w:tcW w:w="3687" w:type="dxa"/>
          </w:tcPr>
          <w:p w:rsidR="00F15155" w:rsidRPr="00516033" w:rsidRDefault="00F15155" w:rsidP="00B27A03">
            <w:pPr>
              <w:tabs>
                <w:tab w:val="left" w:pos="1276"/>
              </w:tabs>
              <w:spacing w:after="120"/>
              <w:rPr>
                <w:lang w:val="de-DE" w:eastAsia="de-DE"/>
              </w:rPr>
            </w:pPr>
          </w:p>
        </w:tc>
      </w:tr>
      <w:tr w:rsidR="00F15155" w:rsidRPr="004F00C3" w:rsidTr="000949E3">
        <w:tc>
          <w:tcPr>
            <w:tcW w:w="425" w:type="dxa"/>
          </w:tcPr>
          <w:p w:rsidR="00F15155" w:rsidRPr="002A264D" w:rsidRDefault="00F15155" w:rsidP="00B27A03">
            <w:pPr>
              <w:tabs>
                <w:tab w:val="left" w:pos="1276"/>
              </w:tabs>
              <w:spacing w:after="120"/>
              <w:rPr>
                <w:lang w:val="de-DE" w:eastAsia="de-DE"/>
              </w:rPr>
            </w:pPr>
            <w:r>
              <w:rPr>
                <w:lang w:val="de-DE" w:eastAsia="de-DE"/>
              </w:rPr>
              <w:t>X</w:t>
            </w:r>
          </w:p>
        </w:tc>
        <w:tc>
          <w:tcPr>
            <w:tcW w:w="425" w:type="dxa"/>
          </w:tcPr>
          <w:p w:rsidR="00F15155" w:rsidRPr="002A264D" w:rsidRDefault="00F15155" w:rsidP="00B27A03">
            <w:pPr>
              <w:tabs>
                <w:tab w:val="left" w:pos="1276"/>
              </w:tabs>
              <w:spacing w:after="120"/>
              <w:rPr>
                <w:lang w:val="de-DE" w:eastAsia="de-DE"/>
              </w:rPr>
            </w:pPr>
            <w:r>
              <w:rPr>
                <w:lang w:val="de-DE" w:eastAsia="de-DE"/>
              </w:rPr>
              <w:t>X</w:t>
            </w:r>
          </w:p>
        </w:tc>
        <w:tc>
          <w:tcPr>
            <w:tcW w:w="425" w:type="dxa"/>
          </w:tcPr>
          <w:p w:rsidR="00F15155" w:rsidRPr="002A264D" w:rsidRDefault="00F15155" w:rsidP="00B27A03">
            <w:pPr>
              <w:tabs>
                <w:tab w:val="left" w:pos="1276"/>
              </w:tabs>
              <w:spacing w:after="120"/>
              <w:rPr>
                <w:lang w:val="de-DE" w:eastAsia="de-DE"/>
              </w:rPr>
            </w:pPr>
            <w:r>
              <w:rPr>
                <w:lang w:val="de-DE" w:eastAsia="de-DE"/>
              </w:rPr>
              <w:t>X</w:t>
            </w:r>
          </w:p>
        </w:tc>
        <w:tc>
          <w:tcPr>
            <w:tcW w:w="425" w:type="dxa"/>
          </w:tcPr>
          <w:p w:rsidR="00F15155" w:rsidRPr="002A264D" w:rsidRDefault="00F15155" w:rsidP="00B27A03">
            <w:pPr>
              <w:tabs>
                <w:tab w:val="left" w:pos="1276"/>
              </w:tabs>
              <w:spacing w:after="120"/>
              <w:rPr>
                <w:lang w:val="de-DE" w:eastAsia="de-DE"/>
              </w:rPr>
            </w:pPr>
          </w:p>
        </w:tc>
        <w:tc>
          <w:tcPr>
            <w:tcW w:w="425" w:type="dxa"/>
          </w:tcPr>
          <w:p w:rsidR="00F15155" w:rsidRPr="002A264D" w:rsidRDefault="00F15155" w:rsidP="00B27A03">
            <w:pPr>
              <w:tabs>
                <w:tab w:val="left" w:pos="1276"/>
              </w:tabs>
              <w:spacing w:after="120"/>
              <w:rPr>
                <w:lang w:val="de-DE" w:eastAsia="de-DE"/>
              </w:rPr>
            </w:pPr>
            <w:r>
              <w:rPr>
                <w:lang w:val="de-DE" w:eastAsia="de-DE"/>
              </w:rPr>
              <w:t>X</w:t>
            </w:r>
          </w:p>
        </w:tc>
        <w:tc>
          <w:tcPr>
            <w:tcW w:w="425" w:type="dxa"/>
          </w:tcPr>
          <w:p w:rsidR="00F15155" w:rsidRPr="002A264D" w:rsidRDefault="00F15155" w:rsidP="00B27A03">
            <w:pPr>
              <w:tabs>
                <w:tab w:val="left" w:pos="1276"/>
              </w:tabs>
              <w:spacing w:after="120"/>
              <w:rPr>
                <w:lang w:val="de-DE" w:eastAsia="de-DE"/>
              </w:rPr>
            </w:pPr>
          </w:p>
        </w:tc>
        <w:tc>
          <w:tcPr>
            <w:tcW w:w="425" w:type="dxa"/>
          </w:tcPr>
          <w:p w:rsidR="00F15155" w:rsidRPr="002A264D" w:rsidRDefault="00F15155" w:rsidP="00B27A03">
            <w:pPr>
              <w:tabs>
                <w:tab w:val="left" w:pos="1276"/>
              </w:tabs>
              <w:spacing w:after="120"/>
              <w:rPr>
                <w:lang w:val="de-DE" w:eastAsia="de-DE"/>
              </w:rPr>
            </w:pPr>
          </w:p>
        </w:tc>
        <w:tc>
          <w:tcPr>
            <w:tcW w:w="3687" w:type="dxa"/>
          </w:tcPr>
          <w:p w:rsidR="00F15155" w:rsidRPr="002A264D" w:rsidRDefault="00F15155" w:rsidP="00B27A03">
            <w:pPr>
              <w:tabs>
                <w:tab w:val="left" w:pos="1276"/>
              </w:tabs>
              <w:spacing w:after="120"/>
              <w:rPr>
                <w:lang w:val="de-DE" w:eastAsia="de-DE"/>
              </w:rPr>
            </w:pPr>
          </w:p>
        </w:tc>
      </w:tr>
      <w:tr w:rsidR="00F15155" w:rsidRPr="004F00C3" w:rsidTr="000949E3">
        <w:tc>
          <w:tcPr>
            <w:tcW w:w="425" w:type="dxa"/>
          </w:tcPr>
          <w:p w:rsidR="00F15155" w:rsidRDefault="00F15155" w:rsidP="00B27A03">
            <w:pPr>
              <w:tabs>
                <w:tab w:val="left" w:pos="1276"/>
              </w:tabs>
              <w:spacing w:after="120"/>
              <w:rPr>
                <w:lang w:val="de-DE" w:eastAsia="de-DE"/>
              </w:rPr>
            </w:pPr>
            <w:r>
              <w:rPr>
                <w:lang w:val="de-DE" w:eastAsia="de-DE"/>
              </w:rPr>
              <w:t>X</w:t>
            </w:r>
          </w:p>
        </w:tc>
        <w:tc>
          <w:tcPr>
            <w:tcW w:w="425" w:type="dxa"/>
          </w:tcPr>
          <w:p w:rsidR="00F15155" w:rsidRDefault="00F15155" w:rsidP="00B27A03">
            <w:pPr>
              <w:tabs>
                <w:tab w:val="left" w:pos="1276"/>
              </w:tabs>
              <w:spacing w:after="120"/>
              <w:rPr>
                <w:lang w:val="de-DE" w:eastAsia="de-DE"/>
              </w:rPr>
            </w:pPr>
            <w:r>
              <w:rPr>
                <w:lang w:val="de-DE" w:eastAsia="de-DE"/>
              </w:rPr>
              <w:t>X</w:t>
            </w:r>
          </w:p>
        </w:tc>
        <w:tc>
          <w:tcPr>
            <w:tcW w:w="425" w:type="dxa"/>
          </w:tcPr>
          <w:p w:rsidR="00F15155" w:rsidRDefault="00F15155" w:rsidP="00B27A03">
            <w:pPr>
              <w:tabs>
                <w:tab w:val="left" w:pos="1276"/>
              </w:tabs>
              <w:spacing w:after="120"/>
              <w:rPr>
                <w:lang w:val="de-DE" w:eastAsia="de-DE"/>
              </w:rPr>
            </w:pPr>
            <w:r>
              <w:rPr>
                <w:lang w:val="de-DE" w:eastAsia="de-DE"/>
              </w:rPr>
              <w:t>X</w:t>
            </w:r>
          </w:p>
        </w:tc>
        <w:tc>
          <w:tcPr>
            <w:tcW w:w="425" w:type="dxa"/>
          </w:tcPr>
          <w:p w:rsidR="00F15155" w:rsidRDefault="00F15155" w:rsidP="00B27A03">
            <w:pPr>
              <w:tabs>
                <w:tab w:val="left" w:pos="1276"/>
              </w:tabs>
              <w:spacing w:after="120"/>
              <w:rPr>
                <w:lang w:val="de-DE" w:eastAsia="de-DE"/>
              </w:rPr>
            </w:pPr>
            <w:r>
              <w:rPr>
                <w:lang w:val="de-DE" w:eastAsia="de-DE"/>
              </w:rPr>
              <w:t>X</w:t>
            </w:r>
          </w:p>
        </w:tc>
        <w:tc>
          <w:tcPr>
            <w:tcW w:w="425" w:type="dxa"/>
          </w:tcPr>
          <w:p w:rsidR="00F15155" w:rsidRDefault="00F15155" w:rsidP="00B27A03">
            <w:pPr>
              <w:tabs>
                <w:tab w:val="left" w:pos="1276"/>
              </w:tabs>
              <w:spacing w:after="120"/>
              <w:rPr>
                <w:lang w:val="de-DE" w:eastAsia="de-DE"/>
              </w:rPr>
            </w:pPr>
            <w:r>
              <w:rPr>
                <w:lang w:val="de-DE" w:eastAsia="de-DE"/>
              </w:rPr>
              <w:t>X</w:t>
            </w: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3687" w:type="dxa"/>
          </w:tcPr>
          <w:p w:rsidR="00F15155" w:rsidRDefault="00F15155" w:rsidP="00B27A03">
            <w:pPr>
              <w:tabs>
                <w:tab w:val="left" w:pos="1276"/>
              </w:tabs>
              <w:spacing w:after="120"/>
              <w:rPr>
                <w:lang w:val="de-DE" w:eastAsia="de-DE"/>
              </w:rPr>
            </w:pPr>
          </w:p>
        </w:tc>
      </w:tr>
      <w:tr w:rsidR="00F15155" w:rsidRPr="004F00C3" w:rsidTr="000949E3">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r>
              <w:rPr>
                <w:lang w:val="de-DE" w:eastAsia="de-DE"/>
              </w:rPr>
              <w:t>X</w:t>
            </w:r>
          </w:p>
        </w:tc>
        <w:tc>
          <w:tcPr>
            <w:tcW w:w="425" w:type="dxa"/>
          </w:tcPr>
          <w:p w:rsidR="00F15155" w:rsidRDefault="00F15155" w:rsidP="00B27A03">
            <w:pPr>
              <w:tabs>
                <w:tab w:val="left" w:pos="1276"/>
              </w:tabs>
              <w:spacing w:after="120"/>
              <w:rPr>
                <w:lang w:val="de-DE" w:eastAsia="de-DE"/>
              </w:rPr>
            </w:pPr>
            <w:r>
              <w:rPr>
                <w:lang w:val="de-DE" w:eastAsia="de-DE"/>
              </w:rPr>
              <w:t>X</w:t>
            </w:r>
          </w:p>
        </w:tc>
        <w:tc>
          <w:tcPr>
            <w:tcW w:w="425" w:type="dxa"/>
          </w:tcPr>
          <w:p w:rsidR="00F15155" w:rsidRDefault="00F15155" w:rsidP="00B27A03">
            <w:pPr>
              <w:tabs>
                <w:tab w:val="left" w:pos="1276"/>
              </w:tabs>
              <w:spacing w:after="120"/>
              <w:rPr>
                <w:lang w:val="de-DE" w:eastAsia="de-DE"/>
              </w:rPr>
            </w:pPr>
            <w:r>
              <w:rPr>
                <w:lang w:val="de-DE" w:eastAsia="de-DE"/>
              </w:rPr>
              <w:t>X</w:t>
            </w:r>
          </w:p>
        </w:tc>
        <w:tc>
          <w:tcPr>
            <w:tcW w:w="3687" w:type="dxa"/>
          </w:tcPr>
          <w:p w:rsidR="00F15155" w:rsidRDefault="00F15155" w:rsidP="00B27A03">
            <w:pPr>
              <w:tabs>
                <w:tab w:val="left" w:pos="1276"/>
              </w:tabs>
              <w:spacing w:after="120"/>
              <w:rPr>
                <w:lang w:val="de-DE" w:eastAsia="de-DE"/>
              </w:rPr>
            </w:pPr>
          </w:p>
        </w:tc>
      </w:tr>
      <w:tr w:rsidR="00F15155" w:rsidRPr="004F00C3" w:rsidTr="000949E3">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r>
              <w:rPr>
                <w:lang w:val="de-DE" w:eastAsia="de-DE"/>
              </w:rPr>
              <w:t>X</w:t>
            </w:r>
          </w:p>
        </w:tc>
        <w:tc>
          <w:tcPr>
            <w:tcW w:w="425" w:type="dxa"/>
          </w:tcPr>
          <w:p w:rsidR="00F15155" w:rsidRDefault="00F15155" w:rsidP="00B27A03">
            <w:pPr>
              <w:tabs>
                <w:tab w:val="left" w:pos="1276"/>
              </w:tabs>
              <w:spacing w:after="120"/>
              <w:rPr>
                <w:lang w:val="de-DE" w:eastAsia="de-DE"/>
              </w:rPr>
            </w:pPr>
            <w:r>
              <w:rPr>
                <w:lang w:val="de-DE" w:eastAsia="de-DE"/>
              </w:rPr>
              <w:t>X</w:t>
            </w:r>
          </w:p>
        </w:tc>
        <w:tc>
          <w:tcPr>
            <w:tcW w:w="3687" w:type="dxa"/>
          </w:tcPr>
          <w:p w:rsidR="00F15155" w:rsidRDefault="00F15155" w:rsidP="00B27A03">
            <w:pPr>
              <w:tabs>
                <w:tab w:val="left" w:pos="1276"/>
              </w:tabs>
              <w:spacing w:after="120"/>
              <w:rPr>
                <w:lang w:val="de-DE" w:eastAsia="de-DE"/>
              </w:rPr>
            </w:pPr>
          </w:p>
        </w:tc>
      </w:tr>
      <w:tr w:rsidR="00F15155" w:rsidRPr="004F00C3" w:rsidTr="000949E3">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425" w:type="dxa"/>
          </w:tcPr>
          <w:p w:rsidR="00F15155" w:rsidRDefault="00F15155" w:rsidP="00B27A03">
            <w:pPr>
              <w:tabs>
                <w:tab w:val="left" w:pos="1276"/>
              </w:tabs>
              <w:spacing w:after="120"/>
              <w:rPr>
                <w:lang w:val="de-DE" w:eastAsia="de-DE"/>
              </w:rPr>
            </w:pPr>
          </w:p>
        </w:tc>
        <w:tc>
          <w:tcPr>
            <w:tcW w:w="3687" w:type="dxa"/>
          </w:tcPr>
          <w:p w:rsidR="00F15155" w:rsidRDefault="00F15155" w:rsidP="00B27A03">
            <w:pPr>
              <w:tabs>
                <w:tab w:val="left" w:pos="1276"/>
              </w:tabs>
              <w:spacing w:after="120"/>
              <w:rPr>
                <w:lang w:val="de-DE" w:eastAsia="de-DE"/>
              </w:rPr>
            </w:pPr>
          </w:p>
        </w:tc>
      </w:tr>
    </w:tbl>
    <w:p w:rsidR="00F15155" w:rsidRDefault="00F15155" w:rsidP="000949E3">
      <w:pPr>
        <w:tabs>
          <w:tab w:val="left" w:pos="1276"/>
        </w:tabs>
        <w:spacing w:before="0"/>
        <w:ind w:left="1276" w:hanging="1276"/>
        <w:rPr>
          <w:sz w:val="18"/>
          <w:szCs w:val="18"/>
          <w:lang w:val="de-DE" w:eastAsia="de-DE"/>
        </w:rPr>
      </w:pPr>
      <w:r w:rsidRPr="00516033">
        <w:rPr>
          <w:sz w:val="18"/>
          <w:szCs w:val="18"/>
          <w:lang w:val="de-DE" w:eastAsia="de-DE"/>
        </w:rPr>
        <w:tab/>
      </w:r>
      <w:r w:rsidRPr="00516033">
        <w:rPr>
          <w:sz w:val="18"/>
          <w:szCs w:val="18"/>
          <w:vertAlign w:val="superscript"/>
          <w:lang w:val="de-DE" w:eastAsia="de-DE"/>
        </w:rPr>
        <w:t xml:space="preserve">a </w:t>
      </w:r>
      <w:r w:rsidRPr="00516033">
        <w:rPr>
          <w:sz w:val="18"/>
          <w:szCs w:val="18"/>
          <w:lang w:val="de-DE" w:eastAsia="de-DE"/>
        </w:rPr>
        <w:t>Gepaartes Spektrum bitte mit dem Faktor 2 multiplizieren.</w:t>
      </w:r>
    </w:p>
    <w:p w:rsidR="00F15155" w:rsidRPr="00516033" w:rsidRDefault="00F15155" w:rsidP="00F15155">
      <w:pPr>
        <w:tabs>
          <w:tab w:val="left" w:pos="1276"/>
        </w:tabs>
        <w:spacing w:before="0" w:after="240"/>
        <w:ind w:left="1276" w:hanging="1276"/>
        <w:rPr>
          <w:sz w:val="18"/>
          <w:szCs w:val="18"/>
          <w:lang w:val="de-DE" w:eastAsia="de-DE"/>
        </w:rPr>
      </w:pPr>
      <w:r>
        <w:rPr>
          <w:sz w:val="18"/>
          <w:szCs w:val="18"/>
          <w:vertAlign w:val="superscript"/>
          <w:lang w:val="de-DE" w:eastAsia="de-DE"/>
        </w:rPr>
        <w:tab/>
        <w:t>b</w:t>
      </w:r>
      <w:r w:rsidRPr="00516033">
        <w:rPr>
          <w:sz w:val="18"/>
          <w:szCs w:val="18"/>
          <w:vertAlign w:val="superscript"/>
          <w:lang w:val="de-DE" w:eastAsia="de-DE"/>
        </w:rPr>
        <w:t xml:space="preserve"> </w:t>
      </w:r>
      <w:r>
        <w:rPr>
          <w:sz w:val="18"/>
          <w:szCs w:val="18"/>
          <w:lang w:val="de-DE" w:eastAsia="de-DE"/>
        </w:rPr>
        <w:t xml:space="preserve">Zur Frequenzmenge, die in den Bändern zur Verfügung steht vgl. Kapitel </w:t>
      </w:r>
      <w:r w:rsidR="00F651D6">
        <w:rPr>
          <w:sz w:val="18"/>
          <w:szCs w:val="18"/>
          <w:lang w:val="de-DE" w:eastAsia="de-DE"/>
        </w:rPr>
        <w:fldChar w:fldCharType="begin"/>
      </w:r>
      <w:r>
        <w:rPr>
          <w:sz w:val="18"/>
          <w:szCs w:val="18"/>
          <w:lang w:val="de-DE" w:eastAsia="de-DE"/>
        </w:rPr>
        <w:instrText xml:space="preserve"> REF _Ref438457159 \r \h </w:instrText>
      </w:r>
      <w:r w:rsidR="00F651D6">
        <w:rPr>
          <w:sz w:val="18"/>
          <w:szCs w:val="18"/>
          <w:lang w:val="de-DE" w:eastAsia="de-DE"/>
        </w:rPr>
      </w:r>
      <w:r w:rsidR="00F651D6">
        <w:rPr>
          <w:sz w:val="18"/>
          <w:szCs w:val="18"/>
          <w:lang w:val="de-DE" w:eastAsia="de-DE"/>
        </w:rPr>
        <w:fldChar w:fldCharType="separate"/>
      </w:r>
      <w:r w:rsidR="00475C39">
        <w:rPr>
          <w:sz w:val="18"/>
          <w:szCs w:val="18"/>
          <w:lang w:val="de-DE" w:eastAsia="de-DE"/>
        </w:rPr>
        <w:t>3</w:t>
      </w:r>
      <w:r w:rsidR="00F651D6">
        <w:rPr>
          <w:sz w:val="18"/>
          <w:szCs w:val="18"/>
          <w:lang w:val="de-DE" w:eastAsia="de-DE"/>
        </w:rPr>
        <w:fldChar w:fldCharType="end"/>
      </w:r>
      <w:r w:rsidR="00FF13B7">
        <w:rPr>
          <w:sz w:val="18"/>
          <w:szCs w:val="18"/>
          <w:lang w:val="de-DE" w:eastAsia="de-DE"/>
        </w:rPr>
        <w:t>.</w:t>
      </w:r>
      <w:r>
        <w:rPr>
          <w:sz w:val="18"/>
          <w:szCs w:val="18"/>
          <w:lang w:val="de-DE" w:eastAsia="de-DE"/>
        </w:rPr>
        <w:t xml:space="preserve"> </w:t>
      </w:r>
    </w:p>
    <w:p w:rsidR="002710A6" w:rsidRDefault="00E61522" w:rsidP="00E61522">
      <w:pPr>
        <w:pStyle w:val="berschrift1"/>
        <w:rPr>
          <w:lang w:val="de-DE"/>
        </w:rPr>
      </w:pPr>
      <w:bookmarkStart w:id="7" w:name="_Toc444069859"/>
      <w:r>
        <w:rPr>
          <w:lang w:val="de-DE"/>
        </w:rPr>
        <w:t>Frequenzvergaben</w:t>
      </w:r>
      <w:bookmarkEnd w:id="7"/>
    </w:p>
    <w:p w:rsidR="003C37FB" w:rsidRDefault="003C37FB"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\s 1 </w:instrText>
      </w:r>
      <w:r w:rsidR="00F651D6">
        <w:rPr>
          <w:lang w:val="de-DE" w:eastAsia="de-DE"/>
        </w:rPr>
        <w:fldChar w:fldCharType="end"/>
      </w:r>
      <w:r>
        <w:rPr>
          <w:lang w:val="de-DE" w:eastAsia="de-DE"/>
        </w:rPr>
        <w:t xml:space="preserve">: </w:t>
      </w:r>
      <w:r>
        <w:rPr>
          <w:lang w:val="de-DE" w:eastAsia="de-DE"/>
        </w:rPr>
        <w:tab/>
        <w:t>Teilen Sie die Einschätzung der Regulierungsbehörde, dass die Frequenzen in den Bereichen 700</w:t>
      </w:r>
      <w:r w:rsidR="00336797">
        <w:rPr>
          <w:lang w:val="de-DE" w:eastAsia="de-DE"/>
        </w:rPr>
        <w:t> MHz</w:t>
      </w:r>
      <w:r>
        <w:rPr>
          <w:lang w:val="de-DE" w:eastAsia="de-DE"/>
        </w:rPr>
        <w:t>, 2100</w:t>
      </w:r>
      <w:r w:rsidR="00336797">
        <w:rPr>
          <w:lang w:val="de-DE" w:eastAsia="de-DE"/>
        </w:rPr>
        <w:t> MHz</w:t>
      </w:r>
      <w:r>
        <w:rPr>
          <w:lang w:val="de-DE" w:eastAsia="de-DE"/>
        </w:rPr>
        <w:t xml:space="preserve"> und 1500</w:t>
      </w:r>
      <w:r w:rsidR="00336797">
        <w:rPr>
          <w:lang w:val="de-DE" w:eastAsia="de-DE"/>
        </w:rPr>
        <w:t> MHz</w:t>
      </w:r>
      <w:r>
        <w:rPr>
          <w:lang w:val="de-DE" w:eastAsia="de-DE"/>
        </w:rPr>
        <w:t xml:space="preserve"> auf Basis exklusiver bundesweiter Nutzungsrechte zugeteilt werden sollen? </w:t>
      </w:r>
    </w:p>
    <w:p w:rsidR="0073349E" w:rsidRDefault="0073349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Wenn nicht, begründen Sie bitte warum</w:t>
      </w:r>
      <w:r w:rsidR="00080C82">
        <w:rPr>
          <w:lang w:val="de-DE" w:eastAsia="de-DE"/>
        </w:rPr>
        <w:t>.</w:t>
      </w:r>
      <w:r>
        <w:rPr>
          <w:lang w:val="de-DE" w:eastAsia="de-DE"/>
        </w:rPr>
        <w:t xml:space="preserve"> Für </w:t>
      </w:r>
      <w:r w:rsidR="00597FC6">
        <w:rPr>
          <w:lang w:val="de-DE" w:eastAsia="de-DE"/>
        </w:rPr>
        <w:t>w</w:t>
      </w:r>
      <w:r>
        <w:rPr>
          <w:lang w:val="de-DE" w:eastAsia="de-DE"/>
        </w:rPr>
        <w:t>elches Modell sprechen Sie sich aus?</w:t>
      </w:r>
    </w:p>
    <w:p w:rsidR="007751C0" w:rsidRDefault="007751C0" w:rsidP="002714E0">
      <w:pPr>
        <w:tabs>
          <w:tab w:val="left" w:pos="1276"/>
        </w:tabs>
        <w:spacing w:after="120"/>
        <w:ind w:left="1276" w:hanging="1276"/>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Wie stufen Sie das Potenzial von LSA </w:t>
      </w:r>
      <w:r w:rsidR="0073349E">
        <w:rPr>
          <w:lang w:val="de-DE" w:eastAsia="de-DE"/>
        </w:rPr>
        <w:t xml:space="preserve">mit Blick auf die unterschiedlichen Sharing-Konzepte </w:t>
      </w:r>
      <w:r>
        <w:rPr>
          <w:lang w:val="de-DE" w:eastAsia="de-DE"/>
        </w:rPr>
        <w:t xml:space="preserve">ein? Welche Vor- und Nachteile sehen Sie? </w:t>
      </w:r>
    </w:p>
    <w:p w:rsidR="0073349E" w:rsidRDefault="0073349E" w:rsidP="002714E0">
      <w:pPr>
        <w:tabs>
          <w:tab w:val="left" w:pos="1276"/>
        </w:tabs>
        <w:spacing w:after="120"/>
        <w:ind w:left="1276" w:hanging="1276"/>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Wie müssen die technischen und ökonomischen Rahmenbedingungen gestaltet sein, damit LSA funktionieren kann?</w:t>
      </w:r>
    </w:p>
    <w:p w:rsidR="007751C0" w:rsidRDefault="007751C0"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73349E">
        <w:t xml:space="preserve">Würden Sie LSA als Licensee nutzen? </w:t>
      </w:r>
      <w:r>
        <w:rPr>
          <w:lang w:val="de-DE" w:eastAsia="de-DE"/>
        </w:rPr>
        <w:t xml:space="preserve">Welche Voraussetzungen müssen erfüllt sein, damit </w:t>
      </w:r>
      <w:r w:rsidR="0073349E">
        <w:rPr>
          <w:lang w:val="de-DE" w:eastAsia="de-DE"/>
        </w:rPr>
        <w:t xml:space="preserve">Sie </w:t>
      </w:r>
      <w:r>
        <w:rPr>
          <w:lang w:val="de-DE" w:eastAsia="de-DE"/>
        </w:rPr>
        <w:t xml:space="preserve">LSA </w:t>
      </w:r>
      <w:r w:rsidR="0073349E">
        <w:rPr>
          <w:lang w:val="de-DE" w:eastAsia="de-DE"/>
        </w:rPr>
        <w:t>nutzen und in die entsprechenden Technologien investieren</w:t>
      </w:r>
      <w:r>
        <w:rPr>
          <w:lang w:val="de-DE" w:eastAsia="de-DE"/>
        </w:rPr>
        <w:t xml:space="preserve">? </w:t>
      </w:r>
    </w:p>
    <w:p w:rsidR="004E2215" w:rsidRDefault="004E2215" w:rsidP="004E2215">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Pr="00D84357">
        <w:rPr>
          <w:lang w:val="de-DE" w:eastAsia="de-DE"/>
        </w:rPr>
        <w:t xml:space="preserve">In diesem Zusammenhang stellt sich auch die grundsätzliche Frage nach dem Nutzen und den Kosten von LSA im Verhältnis zu den Kosten einer vollständigen Räumung des Bandes. Halten Sie es, sofern Ersatzspektrum verfügbar </w:t>
      </w:r>
      <w:r w:rsidR="000B428C" w:rsidRPr="00D84357">
        <w:rPr>
          <w:lang w:val="de-DE" w:eastAsia="de-DE"/>
        </w:rPr>
        <w:t>sein sollte</w:t>
      </w:r>
      <w:r w:rsidRPr="00D84357">
        <w:rPr>
          <w:lang w:val="de-DE" w:eastAsia="de-DE"/>
        </w:rPr>
        <w:t xml:space="preserve">, für zielführender, wenn die zukünftigen Nutzer des Bandes die Kosten der Übersiedelung der Incumbent-Nutzer in einen andern Frequenzbereich tragen würden und dadurch das Band exklusiv </w:t>
      </w:r>
      <w:r w:rsidR="009721D0" w:rsidRPr="00D84357">
        <w:rPr>
          <w:lang w:val="de-DE" w:eastAsia="de-DE"/>
        </w:rPr>
        <w:t>für die</w:t>
      </w:r>
      <w:r w:rsidRPr="00D84357">
        <w:rPr>
          <w:lang w:val="de-DE" w:eastAsia="de-DE"/>
        </w:rPr>
        <w:t xml:space="preserve"> Mobilfunk</w:t>
      </w:r>
      <w:r w:rsidR="009721D0" w:rsidRPr="00D84357">
        <w:rPr>
          <w:lang w:val="de-DE" w:eastAsia="de-DE"/>
        </w:rPr>
        <w:t>nutzung</w:t>
      </w:r>
      <w:r w:rsidRPr="00D84357">
        <w:rPr>
          <w:lang w:val="de-DE" w:eastAsia="de-DE"/>
        </w:rPr>
        <w:t xml:space="preserve"> zur Verfügung stünde?</w:t>
      </w:r>
    </w:p>
    <w:p w:rsidR="00E7275E" w:rsidRDefault="0073349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E7275E">
        <w:rPr>
          <w:lang w:val="de-DE" w:eastAsia="de-DE"/>
        </w:rPr>
        <w:t>Halten Sie die Vergabe eines Teils des Frequenzbereichs 3400-3600</w:t>
      </w:r>
      <w:r w:rsidR="00336797">
        <w:rPr>
          <w:lang w:val="de-DE" w:eastAsia="de-DE"/>
        </w:rPr>
        <w:t> MHz</w:t>
      </w:r>
      <w:r w:rsidR="00E7275E">
        <w:rPr>
          <w:lang w:val="de-DE" w:eastAsia="de-DE"/>
        </w:rPr>
        <w:t xml:space="preserve"> auf Basis regionaler Nutzungsrechte mit festen Regionsgrenzen für zielführend oder präferieren Sie für den ganzen Frequenzbereich die Vergabe bundesweiter Nutzungsrechte? Begründen Sie bitte </w:t>
      </w:r>
      <w:r w:rsidR="005F7902">
        <w:rPr>
          <w:lang w:val="de-DE" w:eastAsia="de-DE"/>
        </w:rPr>
        <w:t>I</w:t>
      </w:r>
      <w:r w:rsidR="00E7275E">
        <w:rPr>
          <w:lang w:val="de-DE" w:eastAsia="de-DE"/>
        </w:rPr>
        <w:t>hre Antwort</w:t>
      </w:r>
      <w:r w:rsidR="00B10306">
        <w:rPr>
          <w:lang w:val="de-DE" w:eastAsia="de-DE"/>
        </w:rPr>
        <w:t>.</w:t>
      </w:r>
      <w:r w:rsidR="00E7275E">
        <w:rPr>
          <w:lang w:val="de-DE" w:eastAsia="de-DE"/>
        </w:rPr>
        <w:t xml:space="preserve"> </w:t>
      </w:r>
    </w:p>
    <w:p w:rsidR="0073349E" w:rsidRDefault="00E7275E" w:rsidP="002714E0">
      <w:pPr>
        <w:tabs>
          <w:tab w:val="left" w:pos="1276"/>
        </w:tabs>
        <w:spacing w:after="120"/>
        <w:ind w:left="1276" w:hanging="1276"/>
        <w:rPr>
          <w:lang w:val="de-DE" w:eastAsia="de-DE"/>
        </w:rPr>
      </w:pPr>
      <w:r>
        <w:rPr>
          <w:lang w:val="de-DE" w:eastAsia="de-DE"/>
        </w:rPr>
        <w:lastRenderedPageBreak/>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Wenn ja, welche regionale Gliederung würden Sie vorschlagen? Nach welchen Gesichtspunkten sollten die Regionen gebildet werden? </w:t>
      </w:r>
      <w:r w:rsidR="001A3658">
        <w:rPr>
          <w:lang w:val="de-DE" w:eastAsia="de-DE"/>
        </w:rPr>
        <w:t>Welche Vor- und Nachteile hätte diese Regionsabgrenzung?</w:t>
      </w:r>
    </w:p>
    <w:p w:rsidR="00E7275E" w:rsidRDefault="00E7275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Wenn ja, würden Sie in einem solchen Verfahren Angebote abgeben? Welches Versorgungsgebiet würden Sie anstreben? Wie hoch schätzen Sie </w:t>
      </w:r>
      <w:r w:rsidR="0056219B">
        <w:rPr>
          <w:lang w:val="de-DE" w:eastAsia="de-DE"/>
        </w:rPr>
        <w:t xml:space="preserve">(für sich) </w:t>
      </w:r>
      <w:r>
        <w:rPr>
          <w:lang w:val="de-DE" w:eastAsia="de-DE"/>
        </w:rPr>
        <w:t>das Aggregationsrisiko in einer Auktion mit regionaler Gliederung in diesem Band?</w:t>
      </w:r>
    </w:p>
    <w:p w:rsidR="0073349E" w:rsidRDefault="0073349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E7275E">
        <w:rPr>
          <w:lang w:val="de-DE" w:eastAsia="de-DE"/>
        </w:rPr>
        <w:t>Halten Sie eine Vergabe im Frequenzbereich 3600-3800</w:t>
      </w:r>
      <w:r w:rsidR="00336797">
        <w:rPr>
          <w:lang w:val="de-DE" w:eastAsia="de-DE"/>
        </w:rPr>
        <w:t> MHz</w:t>
      </w:r>
      <w:r w:rsidR="00E7275E">
        <w:rPr>
          <w:lang w:val="de-DE" w:eastAsia="de-DE"/>
        </w:rPr>
        <w:t xml:space="preserve"> auf Basis regionaler Nutzungsrechte mit festen Regionsgrenzen für zielführend? Begründen Sie bitte </w:t>
      </w:r>
      <w:r w:rsidR="00B10306">
        <w:rPr>
          <w:lang w:val="de-DE" w:eastAsia="de-DE"/>
        </w:rPr>
        <w:t>I</w:t>
      </w:r>
      <w:r w:rsidR="00E7275E">
        <w:rPr>
          <w:lang w:val="de-DE" w:eastAsia="de-DE"/>
        </w:rPr>
        <w:t>hre Antwort</w:t>
      </w:r>
      <w:r w:rsidR="00B10306">
        <w:rPr>
          <w:lang w:val="de-DE" w:eastAsia="de-DE"/>
        </w:rPr>
        <w:t>.</w:t>
      </w:r>
    </w:p>
    <w:p w:rsidR="00E7275E" w:rsidRDefault="00E7275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Wenn ja, welche regionale Gliederung würden Sie vorschlagen? Nach welchen Gesichtspunkten sollten die Regionen gebildet werden? </w:t>
      </w:r>
    </w:p>
    <w:p w:rsidR="0073349E" w:rsidRDefault="00E7275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Wenn ja, würden Sie in einem solchen Verfahren Angebote abgeben? Welches Versorgungsgebiet würden Sie anstreben? Wie hoch schätzen Sie </w:t>
      </w:r>
      <w:r w:rsidR="0056219B">
        <w:rPr>
          <w:lang w:val="de-DE" w:eastAsia="de-DE"/>
        </w:rPr>
        <w:t xml:space="preserve">(für sich) </w:t>
      </w:r>
      <w:r>
        <w:rPr>
          <w:lang w:val="de-DE" w:eastAsia="de-DE"/>
        </w:rPr>
        <w:t>das Aggregationsrisiko in einer Auktion mit regionaler Gliederung in diesem Band?</w:t>
      </w:r>
    </w:p>
    <w:p w:rsidR="0073349E" w:rsidRDefault="0073349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DD3AC2">
        <w:rPr>
          <w:lang w:val="de-DE" w:eastAsia="de-DE"/>
        </w:rPr>
        <w:t xml:space="preserve">Halten Sie den Einsatz eines solchen Vergabeverfahrens </w:t>
      </w:r>
      <w:r w:rsidR="00837B8A">
        <w:rPr>
          <w:lang w:val="de-DE" w:eastAsia="de-DE"/>
        </w:rPr>
        <w:t>(</w:t>
      </w:r>
      <w:r w:rsidR="00837B8A" w:rsidRPr="00837B8A">
        <w:rPr>
          <w:i/>
          <w:lang w:val="de-DE" w:eastAsia="de-DE"/>
        </w:rPr>
        <w:t>Light Auctioning</w:t>
      </w:r>
      <w:r w:rsidR="00837B8A">
        <w:rPr>
          <w:lang w:val="de-DE" w:eastAsia="de-DE"/>
        </w:rPr>
        <w:t xml:space="preserve">) </w:t>
      </w:r>
      <w:r w:rsidR="00DD3AC2">
        <w:rPr>
          <w:lang w:val="de-DE" w:eastAsia="de-DE"/>
        </w:rPr>
        <w:t>im B</w:t>
      </w:r>
      <w:r w:rsidR="00397539">
        <w:rPr>
          <w:lang w:val="de-DE" w:eastAsia="de-DE"/>
        </w:rPr>
        <w:t>ereich</w:t>
      </w:r>
      <w:r w:rsidR="00DD3AC2">
        <w:rPr>
          <w:lang w:val="de-DE" w:eastAsia="de-DE"/>
        </w:rPr>
        <w:t xml:space="preserve"> 3700-3800</w:t>
      </w:r>
      <w:r w:rsidR="00336797">
        <w:rPr>
          <w:lang w:val="de-DE" w:eastAsia="de-DE"/>
        </w:rPr>
        <w:t> MHz</w:t>
      </w:r>
      <w:r w:rsidR="00DD3AC2">
        <w:rPr>
          <w:lang w:val="de-DE" w:eastAsia="de-DE"/>
        </w:rPr>
        <w:t xml:space="preserve"> für zielführend</w:t>
      </w:r>
      <w:r w:rsidR="00E7275E">
        <w:rPr>
          <w:lang w:val="de-DE" w:eastAsia="de-DE"/>
        </w:rPr>
        <w:t xml:space="preserve"> oder würden Sie </w:t>
      </w:r>
      <w:r w:rsidR="00837B8A">
        <w:rPr>
          <w:lang w:val="de-DE" w:eastAsia="de-DE"/>
        </w:rPr>
        <w:t>Nutzungsgebiete</w:t>
      </w:r>
      <w:r w:rsidR="00E7275E">
        <w:rPr>
          <w:lang w:val="de-DE" w:eastAsia="de-DE"/>
        </w:rPr>
        <w:t xml:space="preserve"> mit festen Regionsgrenzen bzw. die Vergabe bundesweiter Nutzungsrechte präferieren</w:t>
      </w:r>
      <w:r w:rsidR="00DD3AC2">
        <w:rPr>
          <w:lang w:val="de-DE" w:eastAsia="de-DE"/>
        </w:rPr>
        <w:t xml:space="preserve">? </w:t>
      </w:r>
      <w:r w:rsidR="00837B8A">
        <w:rPr>
          <w:lang w:val="de-DE" w:eastAsia="de-DE"/>
        </w:rPr>
        <w:t>Inwieweit g</w:t>
      </w:r>
      <w:r w:rsidR="00DD3AC2">
        <w:rPr>
          <w:lang w:val="de-DE" w:eastAsia="de-DE"/>
        </w:rPr>
        <w:t xml:space="preserve">elten die </w:t>
      </w:r>
      <w:r w:rsidR="00E7275E">
        <w:rPr>
          <w:lang w:val="de-DE" w:eastAsia="de-DE"/>
        </w:rPr>
        <w:t xml:space="preserve">oben </w:t>
      </w:r>
      <w:r w:rsidR="00DD3AC2">
        <w:rPr>
          <w:lang w:val="de-DE" w:eastAsia="de-DE"/>
        </w:rPr>
        <w:t>genannten Prämissen</w:t>
      </w:r>
      <w:r w:rsidR="003A70C6">
        <w:rPr>
          <w:lang w:val="de-DE" w:eastAsia="de-DE"/>
        </w:rPr>
        <w:t xml:space="preserve"> (nicht)</w:t>
      </w:r>
      <w:r w:rsidR="00DD3AC2">
        <w:rPr>
          <w:lang w:val="de-DE" w:eastAsia="de-DE"/>
        </w:rPr>
        <w:t xml:space="preserve">? </w:t>
      </w:r>
      <w:r w:rsidR="00E7275E">
        <w:rPr>
          <w:lang w:val="de-DE" w:eastAsia="de-DE"/>
        </w:rPr>
        <w:t xml:space="preserve">Begründen Sie bitte </w:t>
      </w:r>
      <w:r w:rsidR="005F7902">
        <w:rPr>
          <w:lang w:val="de-DE" w:eastAsia="de-DE"/>
        </w:rPr>
        <w:t>I</w:t>
      </w:r>
      <w:r w:rsidR="00E7275E">
        <w:rPr>
          <w:lang w:val="de-DE" w:eastAsia="de-DE"/>
        </w:rPr>
        <w:t>hre Antwort</w:t>
      </w:r>
      <w:r w:rsidR="005F7902">
        <w:rPr>
          <w:lang w:val="de-DE" w:eastAsia="de-DE"/>
        </w:rPr>
        <w:t>.</w:t>
      </w:r>
    </w:p>
    <w:p w:rsidR="0073349E" w:rsidRDefault="0073349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DD3AC2">
        <w:rPr>
          <w:lang w:val="de-DE" w:eastAsia="de-DE"/>
        </w:rPr>
        <w:t>Würden Sie im Rahme</w:t>
      </w:r>
      <w:r w:rsidR="00E7275E">
        <w:rPr>
          <w:lang w:val="de-DE" w:eastAsia="de-DE"/>
        </w:rPr>
        <w:t>n eines solchen Verfahrens ein</w:t>
      </w:r>
      <w:r w:rsidR="00DD3AC2">
        <w:rPr>
          <w:lang w:val="de-DE" w:eastAsia="de-DE"/>
        </w:rPr>
        <w:t xml:space="preserve"> Angebot abgeben? Wenn ja, beschreiben Sie </w:t>
      </w:r>
      <w:r w:rsidR="00E7275E">
        <w:rPr>
          <w:lang w:val="de-DE" w:eastAsia="de-DE"/>
        </w:rPr>
        <w:t xml:space="preserve">bitte </w:t>
      </w:r>
      <w:r w:rsidR="00DD3AC2">
        <w:rPr>
          <w:lang w:val="de-DE" w:eastAsia="de-DE"/>
        </w:rPr>
        <w:t>das Geschäftsmodell aus technischen und wirtschaftlichen Gesichtspunkten (z</w:t>
      </w:r>
      <w:r w:rsidR="007B5A9D">
        <w:rPr>
          <w:lang w:val="de-DE" w:eastAsia="de-DE"/>
        </w:rPr>
        <w:t>.</w:t>
      </w:r>
      <w:r w:rsidR="00DD3AC2">
        <w:rPr>
          <w:lang w:val="de-DE" w:eastAsia="de-DE"/>
        </w:rPr>
        <w:t>B</w:t>
      </w:r>
      <w:r w:rsidR="007B5A9D">
        <w:rPr>
          <w:lang w:val="de-DE" w:eastAsia="de-DE"/>
        </w:rPr>
        <w:t>.</w:t>
      </w:r>
      <w:r w:rsidR="00DD3AC2">
        <w:rPr>
          <w:lang w:val="de-DE" w:eastAsia="de-DE"/>
        </w:rPr>
        <w:t xml:space="preserve"> Point-to-Point, Point-to-Multipoint, Mobil Indoor, </w:t>
      </w:r>
      <w:r w:rsidR="00E7275E">
        <w:rPr>
          <w:lang w:val="de-DE" w:eastAsia="de-DE"/>
        </w:rPr>
        <w:t xml:space="preserve">Zahl der Nutzer </w:t>
      </w:r>
      <w:r w:rsidR="00DD3AC2">
        <w:rPr>
          <w:lang w:val="de-DE" w:eastAsia="de-DE"/>
        </w:rPr>
        <w:t>etc.)? Für wie viele Standorte würden Sie Angebote abgeben? Welches Versorgungsgebiet streben Sie an?</w:t>
      </w:r>
    </w:p>
    <w:p w:rsidR="00D01DEE" w:rsidRDefault="00D01DE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BD445E">
        <w:rPr>
          <w:lang w:val="de-DE" w:eastAsia="de-DE"/>
        </w:rPr>
        <w:t>Wie beurteilen Sie die vorläufige Position der Regulierungsbehörde in Bezug auf die Vergabemodelle? Begründen Sie bitte, wenn Sie nicht damit einverstanden sind.</w:t>
      </w:r>
    </w:p>
    <w:p w:rsidR="00D01DEE" w:rsidRPr="002C5E0A" w:rsidRDefault="00D01DE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3C093B" w:rsidRPr="002C5E0A">
        <w:rPr>
          <w:lang w:val="de-DE" w:eastAsia="de-DE"/>
        </w:rPr>
        <w:t xml:space="preserve">Bitte geben Sie die </w:t>
      </w:r>
      <w:r w:rsidR="0005104D" w:rsidRPr="002C5E0A">
        <w:rPr>
          <w:lang w:val="de-DE" w:eastAsia="de-DE"/>
        </w:rPr>
        <w:t>Mindestausstattung für folgende Bandgruppen</w:t>
      </w:r>
      <w:r w:rsidR="003C093B" w:rsidRPr="002C5E0A">
        <w:rPr>
          <w:lang w:val="de-DE" w:eastAsia="de-DE"/>
        </w:rPr>
        <w:t xml:space="preserve"> an</w:t>
      </w:r>
      <w:r w:rsidR="0005104D" w:rsidRPr="002C5E0A">
        <w:rPr>
          <w:lang w:val="de-DE" w:eastAsia="de-DE"/>
        </w:rPr>
        <w:t xml:space="preserve">, </w:t>
      </w:r>
      <w:r w:rsidR="003C093B" w:rsidRPr="002C5E0A">
        <w:rPr>
          <w:lang w:val="de-DE" w:eastAsia="de-DE"/>
        </w:rPr>
        <w:t>die ein Betreiber</w:t>
      </w:r>
      <w:r w:rsidR="00B54457" w:rsidRPr="002C5E0A">
        <w:rPr>
          <w:lang w:val="de-DE" w:eastAsia="de-DE"/>
        </w:rPr>
        <w:t xml:space="preserve"> (Neueinsteiger oder bestehender Betreiber)</w:t>
      </w:r>
      <w:r w:rsidR="003C093B" w:rsidRPr="002C5E0A">
        <w:rPr>
          <w:lang w:val="de-DE" w:eastAsia="de-DE"/>
        </w:rPr>
        <w:t xml:space="preserve"> braucht, um als</w:t>
      </w:r>
      <w:r w:rsidR="0005104D" w:rsidRPr="002C5E0A">
        <w:rPr>
          <w:lang w:val="de-DE" w:eastAsia="de-DE"/>
        </w:rPr>
        <w:t xml:space="preserve"> effektiver Wettbewerber auf dem Mobilfunkmarkt agieren zu können</w:t>
      </w:r>
      <w:r w:rsidR="00FD1297">
        <w:rPr>
          <w:lang w:val="de-DE" w:eastAsia="de-DE"/>
        </w:rPr>
        <w:t>.</w:t>
      </w:r>
      <w:r w:rsidR="00FF13B7" w:rsidRPr="002C5E0A">
        <w:rPr>
          <w:lang w:val="de-DE" w:eastAsia="de-DE"/>
        </w:rPr>
        <w:t xml:space="preserve"> Sie können die Tabelle ergänzen. Bitte begründen Sie den Bedarf.</w:t>
      </w:r>
    </w:p>
    <w:tbl>
      <w:tblPr>
        <w:tblStyle w:val="Tabellengitternetz"/>
        <w:tblW w:w="0" w:type="auto"/>
        <w:tblInd w:w="1384" w:type="dxa"/>
        <w:tblLayout w:type="fixed"/>
        <w:tblLook w:val="04A0"/>
      </w:tblPr>
      <w:tblGrid>
        <w:gridCol w:w="425"/>
        <w:gridCol w:w="425"/>
        <w:gridCol w:w="425"/>
        <w:gridCol w:w="425"/>
        <w:gridCol w:w="425"/>
        <w:gridCol w:w="425"/>
        <w:gridCol w:w="425"/>
        <w:gridCol w:w="425"/>
        <w:gridCol w:w="425"/>
        <w:gridCol w:w="425"/>
        <w:gridCol w:w="425"/>
        <w:gridCol w:w="2979"/>
      </w:tblGrid>
      <w:tr w:rsidR="00FF13B7" w:rsidTr="009B1D80">
        <w:trPr>
          <w:cantSplit/>
          <w:trHeight w:val="3332"/>
        </w:trPr>
        <w:tc>
          <w:tcPr>
            <w:tcW w:w="425" w:type="dxa"/>
            <w:textDirection w:val="btLr"/>
            <w:vAlign w:val="center"/>
          </w:tcPr>
          <w:p w:rsidR="00FF13B7" w:rsidRPr="002C5E0A" w:rsidRDefault="00FF13B7" w:rsidP="00FF13B7">
            <w:pPr>
              <w:tabs>
                <w:tab w:val="left" w:pos="1276"/>
              </w:tabs>
              <w:spacing w:after="120"/>
              <w:ind w:left="113" w:right="113"/>
              <w:jc w:val="left"/>
              <w:rPr>
                <w:lang w:val="de-DE" w:eastAsia="de-DE"/>
              </w:rPr>
            </w:pPr>
            <w:r w:rsidRPr="002C5E0A">
              <w:rPr>
                <w:lang w:val="de-DE" w:eastAsia="de-DE"/>
              </w:rPr>
              <w:t>700</w:t>
            </w:r>
            <w:r w:rsidR="00336797" w:rsidRPr="002C5E0A">
              <w:rPr>
                <w:lang w:val="de-DE" w:eastAsia="de-DE"/>
              </w:rPr>
              <w:t> MHz</w:t>
            </w:r>
            <w:r w:rsidRPr="002C5E0A">
              <w:rPr>
                <w:lang w:val="de-DE" w:eastAsia="de-DE"/>
              </w:rPr>
              <w:t xml:space="preserve"> (2</w:t>
            </w:r>
            <w:r w:rsidR="009B1D80">
              <w:rPr>
                <w:lang w:val="de-DE" w:eastAsia="de-DE"/>
              </w:rPr>
              <w:t xml:space="preserve"> </w:t>
            </w:r>
            <w:r w:rsidRPr="002C5E0A">
              <w:rPr>
                <w:lang w:val="de-DE" w:eastAsia="de-DE"/>
              </w:rPr>
              <w:t>x</w:t>
            </w:r>
            <w:r w:rsidR="009B1D80">
              <w:rPr>
                <w:lang w:val="de-DE" w:eastAsia="de-DE"/>
              </w:rPr>
              <w:t xml:space="preserve"> </w:t>
            </w:r>
            <w:r w:rsidRPr="002C5E0A">
              <w:rPr>
                <w:lang w:val="de-DE" w:eastAsia="de-DE"/>
              </w:rPr>
              <w:t>30MH</w:t>
            </w:r>
            <w:r w:rsidR="009B1D80">
              <w:rPr>
                <w:lang w:val="de-DE" w:eastAsia="de-DE"/>
              </w:rPr>
              <w:t>z</w:t>
            </w:r>
            <w:r w:rsidRPr="002C5E0A">
              <w:rPr>
                <w:lang w:val="de-DE" w:eastAsia="de-DE"/>
              </w:rPr>
              <w:t>)</w:t>
            </w:r>
          </w:p>
        </w:tc>
        <w:tc>
          <w:tcPr>
            <w:tcW w:w="425" w:type="dxa"/>
            <w:textDirection w:val="btLr"/>
            <w:vAlign w:val="center"/>
          </w:tcPr>
          <w:p w:rsidR="00FF13B7" w:rsidRPr="002C5E0A" w:rsidRDefault="00FF13B7" w:rsidP="00FF13B7">
            <w:pPr>
              <w:tabs>
                <w:tab w:val="left" w:pos="1276"/>
              </w:tabs>
              <w:spacing w:after="120"/>
              <w:ind w:left="113" w:right="113"/>
              <w:jc w:val="left"/>
              <w:rPr>
                <w:lang w:val="de-DE" w:eastAsia="de-DE"/>
              </w:rPr>
            </w:pPr>
            <w:r w:rsidRPr="002C5E0A">
              <w:rPr>
                <w:lang w:val="de-DE" w:eastAsia="de-DE"/>
              </w:rPr>
              <w:t>800</w:t>
            </w:r>
            <w:r w:rsidR="00336797" w:rsidRPr="002C5E0A">
              <w:rPr>
                <w:lang w:val="de-DE" w:eastAsia="de-DE"/>
              </w:rPr>
              <w:t> MHz</w:t>
            </w:r>
            <w:r w:rsidRPr="002C5E0A">
              <w:rPr>
                <w:lang w:val="de-DE" w:eastAsia="de-DE"/>
              </w:rPr>
              <w:t xml:space="preserve"> (2</w:t>
            </w:r>
            <w:r w:rsidR="009B1D80">
              <w:rPr>
                <w:lang w:val="de-DE" w:eastAsia="de-DE"/>
              </w:rPr>
              <w:t xml:space="preserve"> </w:t>
            </w:r>
            <w:r w:rsidRPr="002C5E0A">
              <w:rPr>
                <w:lang w:val="de-DE" w:eastAsia="de-DE"/>
              </w:rPr>
              <w:t>x</w:t>
            </w:r>
            <w:r w:rsidR="009B1D80">
              <w:rPr>
                <w:lang w:val="de-DE" w:eastAsia="de-DE"/>
              </w:rPr>
              <w:t xml:space="preserve"> </w:t>
            </w:r>
            <w:r w:rsidRPr="002C5E0A">
              <w:rPr>
                <w:lang w:val="de-DE" w:eastAsia="de-DE"/>
              </w:rPr>
              <w:t>30MH</w:t>
            </w:r>
            <w:r w:rsidR="009B1D80">
              <w:rPr>
                <w:lang w:val="de-DE" w:eastAsia="de-DE"/>
              </w:rPr>
              <w:t>z</w:t>
            </w:r>
            <w:r w:rsidRPr="002C5E0A">
              <w:rPr>
                <w:lang w:val="de-DE" w:eastAsia="de-DE"/>
              </w:rPr>
              <w:t>)</w:t>
            </w:r>
          </w:p>
        </w:tc>
        <w:tc>
          <w:tcPr>
            <w:tcW w:w="425" w:type="dxa"/>
            <w:textDirection w:val="btLr"/>
            <w:vAlign w:val="center"/>
          </w:tcPr>
          <w:p w:rsidR="00FF13B7" w:rsidRPr="002C5E0A" w:rsidRDefault="00FF13B7" w:rsidP="00FF13B7">
            <w:pPr>
              <w:tabs>
                <w:tab w:val="left" w:pos="1276"/>
              </w:tabs>
              <w:spacing w:after="120"/>
              <w:ind w:left="113" w:right="113"/>
              <w:jc w:val="left"/>
              <w:rPr>
                <w:lang w:val="de-DE" w:eastAsia="de-DE"/>
              </w:rPr>
            </w:pPr>
            <w:r w:rsidRPr="002C5E0A">
              <w:rPr>
                <w:lang w:val="de-DE" w:eastAsia="de-DE"/>
              </w:rPr>
              <w:t>900</w:t>
            </w:r>
            <w:r w:rsidR="00336797" w:rsidRPr="002C5E0A">
              <w:rPr>
                <w:lang w:val="de-DE" w:eastAsia="de-DE"/>
              </w:rPr>
              <w:t> MHz</w:t>
            </w:r>
            <w:r w:rsidRPr="002C5E0A">
              <w:rPr>
                <w:lang w:val="de-DE" w:eastAsia="de-DE"/>
              </w:rPr>
              <w:t xml:space="preserve"> (2</w:t>
            </w:r>
            <w:r w:rsidR="009B1D80">
              <w:rPr>
                <w:lang w:val="de-DE" w:eastAsia="de-DE"/>
              </w:rPr>
              <w:t xml:space="preserve"> </w:t>
            </w:r>
            <w:r w:rsidRPr="002C5E0A">
              <w:rPr>
                <w:lang w:val="de-DE" w:eastAsia="de-DE"/>
              </w:rPr>
              <w:t>x</w:t>
            </w:r>
            <w:r w:rsidR="009B1D80">
              <w:rPr>
                <w:lang w:val="de-DE" w:eastAsia="de-DE"/>
              </w:rPr>
              <w:t xml:space="preserve"> </w:t>
            </w:r>
            <w:r w:rsidRPr="002C5E0A">
              <w:rPr>
                <w:lang w:val="de-DE" w:eastAsia="de-DE"/>
              </w:rPr>
              <w:t>30MH</w:t>
            </w:r>
            <w:r w:rsidR="009B1D80">
              <w:rPr>
                <w:lang w:val="de-DE" w:eastAsia="de-DE"/>
              </w:rPr>
              <w:t>z</w:t>
            </w:r>
            <w:r w:rsidRPr="002C5E0A">
              <w:rPr>
                <w:lang w:val="de-DE" w:eastAsia="de-DE"/>
              </w:rPr>
              <w:t>)</w:t>
            </w:r>
          </w:p>
        </w:tc>
        <w:tc>
          <w:tcPr>
            <w:tcW w:w="425" w:type="dxa"/>
            <w:textDirection w:val="btLr"/>
            <w:vAlign w:val="center"/>
          </w:tcPr>
          <w:p w:rsidR="00FF13B7" w:rsidRPr="002C5E0A" w:rsidRDefault="00FF13B7" w:rsidP="00FF13B7">
            <w:pPr>
              <w:tabs>
                <w:tab w:val="left" w:pos="1276"/>
              </w:tabs>
              <w:spacing w:after="120"/>
              <w:ind w:left="113" w:right="113"/>
              <w:jc w:val="left"/>
              <w:rPr>
                <w:lang w:val="de-DE" w:eastAsia="de-DE"/>
              </w:rPr>
            </w:pPr>
            <w:r w:rsidRPr="002C5E0A">
              <w:rPr>
                <w:lang w:val="de-DE" w:eastAsia="de-DE"/>
              </w:rPr>
              <w:t>1500</w:t>
            </w:r>
            <w:r w:rsidR="00336797" w:rsidRPr="002C5E0A">
              <w:rPr>
                <w:lang w:val="de-DE" w:eastAsia="de-DE"/>
              </w:rPr>
              <w:t> MHz</w:t>
            </w:r>
            <w:r w:rsidRPr="002C5E0A">
              <w:rPr>
                <w:lang w:val="de-DE" w:eastAsia="de-DE"/>
              </w:rPr>
              <w:t xml:space="preserve"> (40</w:t>
            </w:r>
            <w:r w:rsidR="00336797" w:rsidRPr="002C5E0A">
              <w:rPr>
                <w:lang w:val="de-DE" w:eastAsia="de-DE"/>
              </w:rPr>
              <w:t> MHz</w:t>
            </w:r>
            <w:r w:rsidRPr="002C5E0A">
              <w:rPr>
                <w:lang w:val="de-DE" w:eastAsia="de-DE"/>
              </w:rPr>
              <w:t>)</w:t>
            </w:r>
            <w:r w:rsidRPr="002C5E0A">
              <w:rPr>
                <w:vertAlign w:val="superscript"/>
                <w:lang w:val="de-DE" w:eastAsia="de-DE"/>
              </w:rPr>
              <w:t>b</w:t>
            </w:r>
          </w:p>
        </w:tc>
        <w:tc>
          <w:tcPr>
            <w:tcW w:w="425" w:type="dxa"/>
            <w:textDirection w:val="btLr"/>
            <w:vAlign w:val="center"/>
          </w:tcPr>
          <w:p w:rsidR="00FF13B7" w:rsidRPr="002C5E0A" w:rsidRDefault="00FF13B7" w:rsidP="00FF13B7">
            <w:pPr>
              <w:tabs>
                <w:tab w:val="left" w:pos="1276"/>
              </w:tabs>
              <w:spacing w:after="120"/>
              <w:ind w:left="113" w:right="113"/>
              <w:jc w:val="left"/>
              <w:rPr>
                <w:lang w:val="de-DE" w:eastAsia="de-DE"/>
              </w:rPr>
            </w:pPr>
            <w:r w:rsidRPr="002C5E0A">
              <w:rPr>
                <w:lang w:val="de-DE" w:eastAsia="de-DE"/>
              </w:rPr>
              <w:t>1800</w:t>
            </w:r>
            <w:r w:rsidR="00336797" w:rsidRPr="002C5E0A">
              <w:rPr>
                <w:lang w:val="de-DE" w:eastAsia="de-DE"/>
              </w:rPr>
              <w:t> MHz</w:t>
            </w:r>
            <w:r w:rsidRPr="002C5E0A">
              <w:rPr>
                <w:lang w:val="de-DE" w:eastAsia="de-DE"/>
              </w:rPr>
              <w:t xml:space="preserve"> (2 x 75</w:t>
            </w:r>
            <w:r w:rsidR="00336797" w:rsidRPr="002C5E0A">
              <w:rPr>
                <w:lang w:val="de-DE" w:eastAsia="de-DE"/>
              </w:rPr>
              <w:t> MHz</w:t>
            </w:r>
            <w:r w:rsidR="009B1D80">
              <w:rPr>
                <w:lang w:val="de-DE" w:eastAsia="de-DE"/>
              </w:rPr>
              <w:t>)</w:t>
            </w:r>
          </w:p>
        </w:tc>
        <w:tc>
          <w:tcPr>
            <w:tcW w:w="425" w:type="dxa"/>
            <w:textDirection w:val="btLr"/>
            <w:vAlign w:val="center"/>
          </w:tcPr>
          <w:p w:rsidR="00FF13B7" w:rsidRPr="002C5E0A" w:rsidRDefault="00FF13B7" w:rsidP="00FF13B7">
            <w:pPr>
              <w:tabs>
                <w:tab w:val="left" w:pos="1276"/>
              </w:tabs>
              <w:spacing w:after="120"/>
              <w:ind w:left="113" w:right="113"/>
              <w:jc w:val="left"/>
              <w:rPr>
                <w:lang w:val="de-DE" w:eastAsia="de-DE"/>
              </w:rPr>
            </w:pPr>
            <w:r w:rsidRPr="002C5E0A">
              <w:rPr>
                <w:lang w:val="de-DE" w:eastAsia="de-DE"/>
              </w:rPr>
              <w:t>2100</w:t>
            </w:r>
            <w:r w:rsidR="00336797" w:rsidRPr="002C5E0A">
              <w:rPr>
                <w:lang w:val="de-DE" w:eastAsia="de-DE"/>
              </w:rPr>
              <w:t> MHz</w:t>
            </w:r>
            <w:r w:rsidRPr="002C5E0A">
              <w:rPr>
                <w:lang w:val="de-DE" w:eastAsia="de-DE"/>
              </w:rPr>
              <w:t xml:space="preserve"> (2</w:t>
            </w:r>
            <w:r w:rsidR="009B1D80">
              <w:rPr>
                <w:lang w:val="de-DE" w:eastAsia="de-DE"/>
              </w:rPr>
              <w:t xml:space="preserve"> </w:t>
            </w:r>
            <w:r w:rsidRPr="002C5E0A">
              <w:rPr>
                <w:lang w:val="de-DE" w:eastAsia="de-DE"/>
              </w:rPr>
              <w:t>x</w:t>
            </w:r>
            <w:r w:rsidR="009B1D80">
              <w:rPr>
                <w:lang w:val="de-DE" w:eastAsia="de-DE"/>
              </w:rPr>
              <w:t xml:space="preserve"> </w:t>
            </w:r>
            <w:r w:rsidRPr="002C5E0A">
              <w:rPr>
                <w:lang w:val="de-DE" w:eastAsia="de-DE"/>
              </w:rPr>
              <w:t>60</w:t>
            </w:r>
            <w:r w:rsidR="009B1D80">
              <w:rPr>
                <w:lang w:val="de-DE" w:eastAsia="de-DE"/>
              </w:rPr>
              <w:t xml:space="preserve"> </w:t>
            </w:r>
            <w:r w:rsidRPr="002C5E0A">
              <w:rPr>
                <w:lang w:val="de-DE" w:eastAsia="de-DE"/>
              </w:rPr>
              <w:t>MHz)</w:t>
            </w:r>
          </w:p>
        </w:tc>
        <w:tc>
          <w:tcPr>
            <w:tcW w:w="425" w:type="dxa"/>
            <w:textDirection w:val="btLr"/>
            <w:vAlign w:val="center"/>
          </w:tcPr>
          <w:p w:rsidR="00FF13B7" w:rsidRPr="002C5E0A" w:rsidRDefault="00FF13B7" w:rsidP="00FF13B7">
            <w:pPr>
              <w:tabs>
                <w:tab w:val="left" w:pos="1276"/>
              </w:tabs>
              <w:spacing w:after="120"/>
              <w:ind w:left="113" w:right="113"/>
              <w:jc w:val="left"/>
              <w:rPr>
                <w:lang w:val="de-DE" w:eastAsia="de-DE"/>
              </w:rPr>
            </w:pPr>
            <w:r w:rsidRPr="002C5E0A">
              <w:rPr>
                <w:lang w:val="de-DE" w:eastAsia="de-DE"/>
              </w:rPr>
              <w:t>2300</w:t>
            </w:r>
            <w:r w:rsidR="00336797" w:rsidRPr="002C5E0A">
              <w:rPr>
                <w:lang w:val="de-DE" w:eastAsia="de-DE"/>
              </w:rPr>
              <w:t> MHz</w:t>
            </w:r>
            <w:r w:rsidRPr="002C5E0A">
              <w:rPr>
                <w:lang w:val="de-DE" w:eastAsia="de-DE"/>
              </w:rPr>
              <w:t xml:space="preserve"> (100</w:t>
            </w:r>
            <w:r w:rsidR="00336797" w:rsidRPr="002C5E0A">
              <w:rPr>
                <w:lang w:val="de-DE" w:eastAsia="de-DE"/>
              </w:rPr>
              <w:t> MHz</w:t>
            </w:r>
            <w:r w:rsidRPr="002C5E0A">
              <w:rPr>
                <w:lang w:val="de-DE" w:eastAsia="de-DE"/>
              </w:rPr>
              <w:t>)</w:t>
            </w:r>
            <w:r w:rsidRPr="002C5E0A">
              <w:rPr>
                <w:vertAlign w:val="superscript"/>
                <w:lang w:val="de-DE" w:eastAsia="de-DE"/>
              </w:rPr>
              <w:t>b</w:t>
            </w:r>
          </w:p>
        </w:tc>
        <w:tc>
          <w:tcPr>
            <w:tcW w:w="425" w:type="dxa"/>
            <w:textDirection w:val="btLr"/>
            <w:vAlign w:val="center"/>
          </w:tcPr>
          <w:p w:rsidR="00FF13B7" w:rsidRPr="002C5E0A" w:rsidRDefault="00FF13B7" w:rsidP="00FF13B7">
            <w:pPr>
              <w:tabs>
                <w:tab w:val="left" w:pos="1276"/>
              </w:tabs>
              <w:spacing w:after="120"/>
              <w:ind w:left="113" w:right="113"/>
              <w:jc w:val="left"/>
              <w:rPr>
                <w:lang w:val="de-DE" w:eastAsia="de-DE"/>
              </w:rPr>
            </w:pPr>
            <w:r w:rsidRPr="002C5E0A">
              <w:rPr>
                <w:lang w:val="de-DE" w:eastAsia="de-DE"/>
              </w:rPr>
              <w:t>2600</w:t>
            </w:r>
            <w:r w:rsidR="00336797" w:rsidRPr="002C5E0A">
              <w:rPr>
                <w:lang w:val="de-DE" w:eastAsia="de-DE"/>
              </w:rPr>
              <w:t> MHz</w:t>
            </w:r>
            <w:r w:rsidRPr="002C5E0A">
              <w:rPr>
                <w:lang w:val="de-DE" w:eastAsia="de-DE"/>
              </w:rPr>
              <w:t xml:space="preserve"> (2</w:t>
            </w:r>
            <w:r w:rsidR="009B1D80">
              <w:rPr>
                <w:lang w:val="de-DE" w:eastAsia="de-DE"/>
              </w:rPr>
              <w:t xml:space="preserve"> </w:t>
            </w:r>
            <w:r w:rsidRPr="002C5E0A">
              <w:rPr>
                <w:lang w:val="de-DE" w:eastAsia="de-DE"/>
              </w:rPr>
              <w:t>x</w:t>
            </w:r>
            <w:r w:rsidR="009B1D80">
              <w:rPr>
                <w:lang w:val="de-DE" w:eastAsia="de-DE"/>
              </w:rPr>
              <w:t xml:space="preserve"> </w:t>
            </w:r>
            <w:r w:rsidRPr="002C5E0A">
              <w:rPr>
                <w:lang w:val="de-DE" w:eastAsia="de-DE"/>
              </w:rPr>
              <w:t>70</w:t>
            </w:r>
            <w:r w:rsidR="00336797" w:rsidRPr="002C5E0A">
              <w:rPr>
                <w:lang w:val="de-DE" w:eastAsia="de-DE"/>
              </w:rPr>
              <w:t> MHz</w:t>
            </w:r>
            <w:r w:rsidRPr="002C5E0A">
              <w:rPr>
                <w:lang w:val="de-DE" w:eastAsia="de-DE"/>
              </w:rPr>
              <w:t xml:space="preserve"> + 50</w:t>
            </w:r>
            <w:r w:rsidR="00336797" w:rsidRPr="002C5E0A">
              <w:rPr>
                <w:lang w:val="de-DE" w:eastAsia="de-DE"/>
              </w:rPr>
              <w:t> MHz</w:t>
            </w:r>
            <w:r w:rsidRPr="002C5E0A">
              <w:rPr>
                <w:lang w:val="de-DE" w:eastAsia="de-DE"/>
              </w:rPr>
              <w:t>)</w:t>
            </w:r>
          </w:p>
        </w:tc>
        <w:tc>
          <w:tcPr>
            <w:tcW w:w="425" w:type="dxa"/>
            <w:textDirection w:val="btLr"/>
            <w:vAlign w:val="center"/>
          </w:tcPr>
          <w:p w:rsidR="00FF13B7" w:rsidRPr="002C5E0A" w:rsidRDefault="00FF13B7" w:rsidP="00FF13B7">
            <w:pPr>
              <w:tabs>
                <w:tab w:val="left" w:pos="1276"/>
              </w:tabs>
              <w:spacing w:after="120"/>
              <w:ind w:left="113" w:right="113"/>
              <w:jc w:val="left"/>
              <w:rPr>
                <w:lang w:val="de-DE" w:eastAsia="de-DE"/>
              </w:rPr>
            </w:pPr>
            <w:r w:rsidRPr="002C5E0A">
              <w:rPr>
                <w:lang w:val="de-DE" w:eastAsia="de-DE"/>
              </w:rPr>
              <w:t>3400-3600</w:t>
            </w:r>
            <w:r w:rsidR="00336797" w:rsidRPr="002C5E0A">
              <w:rPr>
                <w:lang w:val="de-DE" w:eastAsia="de-DE"/>
              </w:rPr>
              <w:t> MHz</w:t>
            </w:r>
            <w:r w:rsidRPr="002C5E0A">
              <w:rPr>
                <w:lang w:val="de-DE" w:eastAsia="de-DE"/>
              </w:rPr>
              <w:t xml:space="preserve"> (190</w:t>
            </w:r>
            <w:r w:rsidR="00336797" w:rsidRPr="002C5E0A">
              <w:rPr>
                <w:lang w:val="de-DE" w:eastAsia="de-DE"/>
              </w:rPr>
              <w:t> MHz</w:t>
            </w:r>
            <w:r w:rsidRPr="002C5E0A">
              <w:rPr>
                <w:lang w:val="de-DE" w:eastAsia="de-DE"/>
              </w:rPr>
              <w:t>)</w:t>
            </w:r>
            <w:r w:rsidRPr="002C5E0A">
              <w:rPr>
                <w:vertAlign w:val="superscript"/>
                <w:lang w:val="de-DE" w:eastAsia="de-DE"/>
              </w:rPr>
              <w:t>b</w:t>
            </w:r>
          </w:p>
        </w:tc>
        <w:tc>
          <w:tcPr>
            <w:tcW w:w="425" w:type="dxa"/>
            <w:textDirection w:val="btLr"/>
            <w:vAlign w:val="center"/>
          </w:tcPr>
          <w:p w:rsidR="00FF13B7" w:rsidRPr="002C5E0A" w:rsidRDefault="00FF13B7" w:rsidP="00FF13B7">
            <w:pPr>
              <w:tabs>
                <w:tab w:val="left" w:pos="1276"/>
              </w:tabs>
              <w:spacing w:after="120"/>
              <w:ind w:left="113" w:right="113"/>
              <w:jc w:val="left"/>
              <w:rPr>
                <w:lang w:val="de-DE" w:eastAsia="de-DE"/>
              </w:rPr>
            </w:pPr>
            <w:r w:rsidRPr="002C5E0A">
              <w:rPr>
                <w:lang w:val="de-DE" w:eastAsia="de-DE"/>
              </w:rPr>
              <w:t>3600-3700</w:t>
            </w:r>
            <w:r w:rsidR="00336797" w:rsidRPr="002C5E0A">
              <w:rPr>
                <w:lang w:val="de-DE" w:eastAsia="de-DE"/>
              </w:rPr>
              <w:t> MHz</w:t>
            </w:r>
            <w:r w:rsidRPr="002C5E0A">
              <w:rPr>
                <w:lang w:val="de-DE" w:eastAsia="de-DE"/>
              </w:rPr>
              <w:t xml:space="preserve"> (100</w:t>
            </w:r>
            <w:r w:rsidR="00336797" w:rsidRPr="002C5E0A">
              <w:rPr>
                <w:lang w:val="de-DE" w:eastAsia="de-DE"/>
              </w:rPr>
              <w:t> MHz</w:t>
            </w:r>
            <w:r w:rsidRPr="002C5E0A">
              <w:rPr>
                <w:lang w:val="de-DE" w:eastAsia="de-DE"/>
              </w:rPr>
              <w:t>)</w:t>
            </w:r>
            <w:r w:rsidRPr="002C5E0A">
              <w:rPr>
                <w:vertAlign w:val="superscript"/>
                <w:lang w:val="de-DE" w:eastAsia="de-DE"/>
              </w:rPr>
              <w:t>b</w:t>
            </w:r>
          </w:p>
        </w:tc>
        <w:tc>
          <w:tcPr>
            <w:tcW w:w="425" w:type="dxa"/>
            <w:textDirection w:val="btLr"/>
            <w:vAlign w:val="center"/>
          </w:tcPr>
          <w:p w:rsidR="00FF13B7" w:rsidRPr="002C5E0A" w:rsidRDefault="00FF13B7" w:rsidP="00FF13B7">
            <w:pPr>
              <w:tabs>
                <w:tab w:val="left" w:pos="1276"/>
              </w:tabs>
              <w:spacing w:after="120"/>
              <w:ind w:left="113" w:right="113"/>
              <w:jc w:val="left"/>
              <w:rPr>
                <w:lang w:val="de-DE" w:eastAsia="de-DE"/>
              </w:rPr>
            </w:pPr>
            <w:r w:rsidRPr="002C5E0A">
              <w:rPr>
                <w:lang w:val="de-DE" w:eastAsia="de-DE"/>
              </w:rPr>
              <w:t>3700-3800</w:t>
            </w:r>
            <w:r w:rsidR="00336797" w:rsidRPr="002C5E0A">
              <w:rPr>
                <w:lang w:val="de-DE" w:eastAsia="de-DE"/>
              </w:rPr>
              <w:t> MHz</w:t>
            </w:r>
            <w:r w:rsidRPr="002C5E0A">
              <w:rPr>
                <w:lang w:val="de-DE" w:eastAsia="de-DE"/>
              </w:rPr>
              <w:t xml:space="preserve"> (100</w:t>
            </w:r>
            <w:r w:rsidR="00336797" w:rsidRPr="002C5E0A">
              <w:rPr>
                <w:lang w:val="de-DE" w:eastAsia="de-DE"/>
              </w:rPr>
              <w:t> MHz</w:t>
            </w:r>
            <w:r w:rsidRPr="002C5E0A">
              <w:rPr>
                <w:lang w:val="de-DE" w:eastAsia="de-DE"/>
              </w:rPr>
              <w:t>)</w:t>
            </w:r>
            <w:r w:rsidRPr="002C5E0A">
              <w:rPr>
                <w:vertAlign w:val="superscript"/>
                <w:lang w:val="de-DE" w:eastAsia="de-DE"/>
              </w:rPr>
              <w:t xml:space="preserve"> b</w:t>
            </w:r>
          </w:p>
        </w:tc>
        <w:tc>
          <w:tcPr>
            <w:tcW w:w="2979" w:type="dxa"/>
            <w:vAlign w:val="center"/>
          </w:tcPr>
          <w:p w:rsidR="00FF13B7" w:rsidRDefault="00FF13B7" w:rsidP="00FF13B7">
            <w:pPr>
              <w:tabs>
                <w:tab w:val="left" w:pos="1276"/>
              </w:tabs>
              <w:spacing w:after="120"/>
              <w:jc w:val="center"/>
              <w:rPr>
                <w:lang w:val="de-DE" w:eastAsia="de-DE"/>
              </w:rPr>
            </w:pPr>
            <w:r w:rsidRPr="002C5E0A">
              <w:rPr>
                <w:lang w:val="de-DE" w:eastAsia="de-DE"/>
              </w:rPr>
              <w:t>Mindestausstattung für einen effektiven Wettbewerber</w:t>
            </w:r>
            <w:r w:rsidRPr="002C5E0A">
              <w:rPr>
                <w:lang w:val="de-DE" w:eastAsia="de-DE"/>
              </w:rPr>
              <w:br/>
              <w:t>(in</w:t>
            </w:r>
            <w:r w:rsidR="00336797" w:rsidRPr="002C5E0A">
              <w:rPr>
                <w:lang w:val="de-DE" w:eastAsia="de-DE"/>
              </w:rPr>
              <w:t> MHz</w:t>
            </w:r>
            <w:r w:rsidRPr="002C5E0A">
              <w:rPr>
                <w:vertAlign w:val="superscript"/>
                <w:lang w:val="de-DE" w:eastAsia="de-DE"/>
              </w:rPr>
              <w:t>a</w:t>
            </w:r>
            <w:r w:rsidRPr="002C5E0A">
              <w:rPr>
                <w:lang w:val="de-DE" w:eastAsia="de-DE"/>
              </w:rPr>
              <w:t xml:space="preserve"> oder als Anteil </w:t>
            </w:r>
            <w:r w:rsidR="00AD6A89">
              <w:rPr>
                <w:lang w:val="de-DE" w:eastAsia="de-DE"/>
              </w:rPr>
              <w:t xml:space="preserve">der jeweiligen Bandgruppe </w:t>
            </w:r>
            <w:r w:rsidRPr="002C5E0A">
              <w:rPr>
                <w:lang w:val="de-DE" w:eastAsia="de-DE"/>
              </w:rPr>
              <w:t>in %)</w:t>
            </w:r>
            <w:r>
              <w:rPr>
                <w:lang w:val="de-DE" w:eastAsia="de-DE"/>
              </w:rPr>
              <w:br/>
            </w:r>
          </w:p>
        </w:tc>
      </w:tr>
      <w:tr w:rsidR="00FF13B7" w:rsidRPr="004F00C3" w:rsidTr="00B27A03">
        <w:tc>
          <w:tcPr>
            <w:tcW w:w="425" w:type="dxa"/>
          </w:tcPr>
          <w:p w:rsidR="00FF13B7" w:rsidRPr="00516033" w:rsidRDefault="00FF13B7" w:rsidP="00B27A03">
            <w:pPr>
              <w:tabs>
                <w:tab w:val="left" w:pos="1276"/>
              </w:tabs>
              <w:spacing w:after="120"/>
              <w:rPr>
                <w:lang w:val="de-DE" w:eastAsia="de-DE"/>
              </w:rPr>
            </w:pPr>
            <w:r>
              <w:rPr>
                <w:lang w:val="de-DE" w:eastAsia="de-DE"/>
              </w:rPr>
              <w:t>X</w:t>
            </w:r>
          </w:p>
        </w:tc>
        <w:tc>
          <w:tcPr>
            <w:tcW w:w="425" w:type="dxa"/>
          </w:tcPr>
          <w:p w:rsidR="00FF13B7" w:rsidRPr="00516033" w:rsidRDefault="00FF13B7" w:rsidP="00B27A03">
            <w:pPr>
              <w:tabs>
                <w:tab w:val="left" w:pos="1276"/>
              </w:tabs>
              <w:spacing w:after="120"/>
              <w:rPr>
                <w:lang w:val="de-DE" w:eastAsia="de-DE"/>
              </w:rPr>
            </w:pPr>
            <w:r>
              <w:rPr>
                <w:lang w:val="de-DE" w:eastAsia="de-DE"/>
              </w:rPr>
              <w:t>X</w:t>
            </w:r>
          </w:p>
        </w:tc>
        <w:tc>
          <w:tcPr>
            <w:tcW w:w="425" w:type="dxa"/>
          </w:tcPr>
          <w:p w:rsidR="00FF13B7" w:rsidRPr="00516033" w:rsidRDefault="00FF13B7" w:rsidP="00B27A03">
            <w:pPr>
              <w:tabs>
                <w:tab w:val="left" w:pos="1276"/>
              </w:tabs>
              <w:spacing w:after="120"/>
              <w:rPr>
                <w:lang w:val="de-DE" w:eastAsia="de-DE"/>
              </w:rPr>
            </w:pPr>
            <w:r>
              <w:rPr>
                <w:lang w:val="de-DE" w:eastAsia="de-DE"/>
              </w:rPr>
              <w:t>X</w:t>
            </w: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2979" w:type="dxa"/>
          </w:tcPr>
          <w:p w:rsidR="00FF13B7" w:rsidRPr="00516033" w:rsidRDefault="00FF13B7" w:rsidP="00B27A03">
            <w:pPr>
              <w:tabs>
                <w:tab w:val="left" w:pos="1276"/>
              </w:tabs>
              <w:spacing w:after="120"/>
              <w:rPr>
                <w:lang w:val="de-DE" w:eastAsia="de-DE"/>
              </w:rPr>
            </w:pPr>
          </w:p>
        </w:tc>
      </w:tr>
      <w:tr w:rsidR="00FF13B7" w:rsidRPr="004F00C3" w:rsidTr="00B27A03">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r>
              <w:rPr>
                <w:lang w:val="de-DE" w:eastAsia="de-DE"/>
              </w:rPr>
              <w:t>X</w:t>
            </w:r>
          </w:p>
        </w:tc>
        <w:tc>
          <w:tcPr>
            <w:tcW w:w="425" w:type="dxa"/>
          </w:tcPr>
          <w:p w:rsidR="00FF13B7" w:rsidRPr="00516033" w:rsidRDefault="00FF13B7" w:rsidP="00B27A03">
            <w:pPr>
              <w:tabs>
                <w:tab w:val="left" w:pos="1276"/>
              </w:tabs>
              <w:spacing w:after="120"/>
              <w:rPr>
                <w:lang w:val="de-DE" w:eastAsia="de-DE"/>
              </w:rPr>
            </w:pPr>
            <w:r>
              <w:rPr>
                <w:lang w:val="de-DE" w:eastAsia="de-DE"/>
              </w:rPr>
              <w:t>X</w:t>
            </w: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r>
              <w:rPr>
                <w:lang w:val="de-DE" w:eastAsia="de-DE"/>
              </w:rPr>
              <w:t>X</w:t>
            </w: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2979" w:type="dxa"/>
          </w:tcPr>
          <w:p w:rsidR="00FF13B7" w:rsidRPr="00516033" w:rsidRDefault="00FF13B7" w:rsidP="00B27A03">
            <w:pPr>
              <w:tabs>
                <w:tab w:val="left" w:pos="1276"/>
              </w:tabs>
              <w:spacing w:after="120"/>
              <w:rPr>
                <w:lang w:val="de-DE" w:eastAsia="de-DE"/>
              </w:rPr>
            </w:pPr>
          </w:p>
        </w:tc>
      </w:tr>
      <w:tr w:rsidR="00FF13B7" w:rsidRPr="004F00C3" w:rsidTr="00B27A03">
        <w:tc>
          <w:tcPr>
            <w:tcW w:w="425" w:type="dxa"/>
          </w:tcPr>
          <w:p w:rsidR="00FF13B7" w:rsidRPr="002A264D" w:rsidRDefault="00FF13B7" w:rsidP="00B27A03">
            <w:pPr>
              <w:tabs>
                <w:tab w:val="left" w:pos="1276"/>
              </w:tabs>
              <w:spacing w:after="120"/>
              <w:rPr>
                <w:lang w:val="de-DE" w:eastAsia="de-DE"/>
              </w:rPr>
            </w:pPr>
            <w:r>
              <w:rPr>
                <w:lang w:val="de-DE" w:eastAsia="de-DE"/>
              </w:rPr>
              <w:t>X</w:t>
            </w:r>
          </w:p>
        </w:tc>
        <w:tc>
          <w:tcPr>
            <w:tcW w:w="425" w:type="dxa"/>
          </w:tcPr>
          <w:p w:rsidR="00FF13B7" w:rsidRDefault="00FF13B7" w:rsidP="00B27A03">
            <w:pPr>
              <w:tabs>
                <w:tab w:val="left" w:pos="1276"/>
              </w:tabs>
              <w:spacing w:after="120"/>
              <w:rPr>
                <w:lang w:val="de-DE" w:eastAsia="de-DE"/>
              </w:rPr>
            </w:pPr>
            <w:r>
              <w:rPr>
                <w:lang w:val="de-DE" w:eastAsia="de-DE"/>
              </w:rPr>
              <w:t>X</w:t>
            </w:r>
          </w:p>
        </w:tc>
        <w:tc>
          <w:tcPr>
            <w:tcW w:w="425" w:type="dxa"/>
          </w:tcPr>
          <w:p w:rsidR="00FF13B7" w:rsidRDefault="00FF13B7" w:rsidP="00B27A03">
            <w:pPr>
              <w:tabs>
                <w:tab w:val="left" w:pos="1276"/>
              </w:tabs>
              <w:spacing w:after="120"/>
              <w:rPr>
                <w:lang w:val="de-DE" w:eastAsia="de-DE"/>
              </w:rPr>
            </w:pPr>
            <w:r>
              <w:rPr>
                <w:lang w:val="de-DE" w:eastAsia="de-DE"/>
              </w:rPr>
              <w:t>X</w:t>
            </w:r>
          </w:p>
        </w:tc>
        <w:tc>
          <w:tcPr>
            <w:tcW w:w="425" w:type="dxa"/>
          </w:tcPr>
          <w:p w:rsidR="00FF13B7" w:rsidRPr="002A264D"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r>
              <w:rPr>
                <w:lang w:val="de-DE" w:eastAsia="de-DE"/>
              </w:rPr>
              <w:t>X</w:t>
            </w:r>
          </w:p>
        </w:tc>
        <w:tc>
          <w:tcPr>
            <w:tcW w:w="425" w:type="dxa"/>
          </w:tcPr>
          <w:p w:rsidR="00FF13B7" w:rsidRPr="002A264D" w:rsidRDefault="00FF13B7" w:rsidP="00B27A03">
            <w:pPr>
              <w:tabs>
                <w:tab w:val="left" w:pos="1276"/>
              </w:tabs>
              <w:spacing w:after="120"/>
              <w:rPr>
                <w:lang w:val="de-DE" w:eastAsia="de-DE"/>
              </w:rPr>
            </w:pPr>
            <w:r>
              <w:rPr>
                <w:lang w:val="de-DE" w:eastAsia="de-DE"/>
              </w:rPr>
              <w:t>X</w:t>
            </w:r>
          </w:p>
        </w:tc>
        <w:tc>
          <w:tcPr>
            <w:tcW w:w="425" w:type="dxa"/>
          </w:tcPr>
          <w:p w:rsidR="00FF13B7" w:rsidRPr="002A264D" w:rsidRDefault="00FF13B7" w:rsidP="00B27A03">
            <w:pPr>
              <w:tabs>
                <w:tab w:val="left" w:pos="1276"/>
              </w:tabs>
              <w:spacing w:after="120"/>
              <w:rPr>
                <w:lang w:val="de-DE" w:eastAsia="de-DE"/>
              </w:rPr>
            </w:pPr>
          </w:p>
        </w:tc>
        <w:tc>
          <w:tcPr>
            <w:tcW w:w="425" w:type="dxa"/>
          </w:tcPr>
          <w:p w:rsidR="00FF13B7" w:rsidRPr="002A264D" w:rsidRDefault="00FF13B7" w:rsidP="00B27A03">
            <w:pPr>
              <w:tabs>
                <w:tab w:val="left" w:pos="1276"/>
              </w:tabs>
              <w:spacing w:after="120"/>
              <w:rPr>
                <w:lang w:val="de-DE" w:eastAsia="de-DE"/>
              </w:rPr>
            </w:pPr>
            <w:r>
              <w:rPr>
                <w:lang w:val="de-DE" w:eastAsia="de-DE"/>
              </w:rPr>
              <w:t>X</w:t>
            </w:r>
          </w:p>
        </w:tc>
        <w:tc>
          <w:tcPr>
            <w:tcW w:w="425" w:type="dxa"/>
          </w:tcPr>
          <w:p w:rsidR="00FF13B7" w:rsidRPr="002A264D" w:rsidRDefault="00FF13B7" w:rsidP="00B27A03">
            <w:pPr>
              <w:tabs>
                <w:tab w:val="left" w:pos="1276"/>
              </w:tabs>
              <w:spacing w:after="120"/>
              <w:rPr>
                <w:lang w:val="de-DE" w:eastAsia="de-DE"/>
              </w:rPr>
            </w:pPr>
          </w:p>
        </w:tc>
        <w:tc>
          <w:tcPr>
            <w:tcW w:w="425" w:type="dxa"/>
          </w:tcPr>
          <w:p w:rsidR="00FF13B7" w:rsidRPr="002A264D" w:rsidRDefault="00FF13B7" w:rsidP="00B27A03">
            <w:pPr>
              <w:tabs>
                <w:tab w:val="left" w:pos="1276"/>
              </w:tabs>
              <w:spacing w:after="120"/>
              <w:rPr>
                <w:lang w:val="de-DE" w:eastAsia="de-DE"/>
              </w:rPr>
            </w:pPr>
          </w:p>
        </w:tc>
        <w:tc>
          <w:tcPr>
            <w:tcW w:w="425" w:type="dxa"/>
          </w:tcPr>
          <w:p w:rsidR="00FF13B7" w:rsidRPr="002A264D" w:rsidRDefault="00FF13B7" w:rsidP="00B27A03">
            <w:pPr>
              <w:tabs>
                <w:tab w:val="left" w:pos="1276"/>
              </w:tabs>
              <w:spacing w:after="120"/>
              <w:rPr>
                <w:lang w:val="de-DE" w:eastAsia="de-DE"/>
              </w:rPr>
            </w:pPr>
          </w:p>
        </w:tc>
        <w:tc>
          <w:tcPr>
            <w:tcW w:w="2979" w:type="dxa"/>
          </w:tcPr>
          <w:p w:rsidR="00FF13B7" w:rsidRPr="002A264D" w:rsidRDefault="00FF13B7" w:rsidP="00B27A03">
            <w:pPr>
              <w:tabs>
                <w:tab w:val="left" w:pos="1276"/>
              </w:tabs>
              <w:spacing w:after="120"/>
              <w:rPr>
                <w:lang w:val="de-DE" w:eastAsia="de-DE"/>
              </w:rPr>
            </w:pPr>
          </w:p>
        </w:tc>
      </w:tr>
      <w:tr w:rsidR="00FF13B7" w:rsidRPr="004F00C3" w:rsidTr="00B27A03">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2979" w:type="dxa"/>
          </w:tcPr>
          <w:p w:rsidR="00FF13B7" w:rsidRDefault="00FF13B7" w:rsidP="00B27A03">
            <w:pPr>
              <w:tabs>
                <w:tab w:val="left" w:pos="1276"/>
              </w:tabs>
              <w:spacing w:after="120"/>
              <w:rPr>
                <w:lang w:val="de-DE" w:eastAsia="de-DE"/>
              </w:rPr>
            </w:pPr>
          </w:p>
        </w:tc>
      </w:tr>
      <w:tr w:rsidR="00FF13B7" w:rsidRPr="004F00C3" w:rsidTr="00B27A03">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2979" w:type="dxa"/>
          </w:tcPr>
          <w:p w:rsidR="00FF13B7" w:rsidRDefault="00FF13B7" w:rsidP="00B27A03">
            <w:pPr>
              <w:tabs>
                <w:tab w:val="left" w:pos="1276"/>
              </w:tabs>
              <w:spacing w:after="120"/>
              <w:rPr>
                <w:lang w:val="de-DE" w:eastAsia="de-DE"/>
              </w:rPr>
            </w:pPr>
          </w:p>
        </w:tc>
      </w:tr>
      <w:tr w:rsidR="00FF13B7" w:rsidRPr="004F00C3" w:rsidTr="00B27A03">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2979" w:type="dxa"/>
          </w:tcPr>
          <w:p w:rsidR="00FF13B7" w:rsidRDefault="00FF13B7" w:rsidP="00B27A03">
            <w:pPr>
              <w:tabs>
                <w:tab w:val="left" w:pos="1276"/>
              </w:tabs>
              <w:spacing w:after="120"/>
              <w:rPr>
                <w:lang w:val="de-DE" w:eastAsia="de-DE"/>
              </w:rPr>
            </w:pPr>
          </w:p>
        </w:tc>
      </w:tr>
      <w:tr w:rsidR="00FF13B7" w:rsidRPr="004F00C3" w:rsidTr="00B27A03">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2979" w:type="dxa"/>
          </w:tcPr>
          <w:p w:rsidR="00FF13B7" w:rsidRDefault="00FF13B7" w:rsidP="00B27A03">
            <w:pPr>
              <w:tabs>
                <w:tab w:val="left" w:pos="1276"/>
              </w:tabs>
              <w:spacing w:after="120"/>
              <w:rPr>
                <w:lang w:val="de-DE" w:eastAsia="de-DE"/>
              </w:rPr>
            </w:pPr>
          </w:p>
        </w:tc>
      </w:tr>
    </w:tbl>
    <w:p w:rsidR="00FF13B7" w:rsidRDefault="00FF13B7" w:rsidP="00FF13B7">
      <w:pPr>
        <w:tabs>
          <w:tab w:val="left" w:pos="1276"/>
        </w:tabs>
        <w:spacing w:before="0"/>
        <w:ind w:left="1276" w:hanging="1276"/>
        <w:rPr>
          <w:sz w:val="18"/>
          <w:szCs w:val="18"/>
          <w:lang w:val="de-DE" w:eastAsia="de-DE"/>
        </w:rPr>
      </w:pPr>
      <w:r w:rsidRPr="00516033">
        <w:rPr>
          <w:sz w:val="18"/>
          <w:szCs w:val="18"/>
          <w:lang w:val="de-DE" w:eastAsia="de-DE"/>
        </w:rPr>
        <w:tab/>
      </w:r>
      <w:r w:rsidRPr="00516033">
        <w:rPr>
          <w:sz w:val="18"/>
          <w:szCs w:val="18"/>
          <w:vertAlign w:val="superscript"/>
          <w:lang w:val="de-DE" w:eastAsia="de-DE"/>
        </w:rPr>
        <w:t xml:space="preserve">a </w:t>
      </w:r>
      <w:r w:rsidRPr="00516033">
        <w:rPr>
          <w:sz w:val="18"/>
          <w:szCs w:val="18"/>
          <w:lang w:val="de-DE" w:eastAsia="de-DE"/>
        </w:rPr>
        <w:t>Gepaartes Spektrum bitte mit dem Faktor 2 multiplizieren.</w:t>
      </w:r>
    </w:p>
    <w:p w:rsidR="00FF13B7" w:rsidRPr="00516033" w:rsidRDefault="00FF13B7" w:rsidP="00FF13B7">
      <w:pPr>
        <w:tabs>
          <w:tab w:val="left" w:pos="1276"/>
        </w:tabs>
        <w:spacing w:before="0" w:after="240"/>
        <w:ind w:left="1276" w:hanging="1276"/>
        <w:rPr>
          <w:sz w:val="18"/>
          <w:szCs w:val="18"/>
          <w:lang w:val="de-DE" w:eastAsia="de-DE"/>
        </w:rPr>
      </w:pPr>
      <w:r>
        <w:rPr>
          <w:sz w:val="18"/>
          <w:szCs w:val="18"/>
          <w:vertAlign w:val="superscript"/>
          <w:lang w:val="de-DE" w:eastAsia="de-DE"/>
        </w:rPr>
        <w:tab/>
        <w:t>b</w:t>
      </w:r>
      <w:r w:rsidRPr="00516033">
        <w:rPr>
          <w:sz w:val="18"/>
          <w:szCs w:val="18"/>
          <w:vertAlign w:val="superscript"/>
          <w:lang w:val="de-DE" w:eastAsia="de-DE"/>
        </w:rPr>
        <w:t xml:space="preserve"> </w:t>
      </w:r>
      <w:r>
        <w:rPr>
          <w:sz w:val="18"/>
          <w:szCs w:val="18"/>
          <w:lang w:val="de-DE" w:eastAsia="de-DE"/>
        </w:rPr>
        <w:t xml:space="preserve">Zur Frequenzmenge, die in den Bändern zur Verfügung steht vgl. Kapitel </w:t>
      </w:r>
      <w:r w:rsidR="00F651D6">
        <w:rPr>
          <w:sz w:val="18"/>
          <w:szCs w:val="18"/>
          <w:lang w:val="de-DE" w:eastAsia="de-DE"/>
        </w:rPr>
        <w:fldChar w:fldCharType="begin"/>
      </w:r>
      <w:r>
        <w:rPr>
          <w:sz w:val="18"/>
          <w:szCs w:val="18"/>
          <w:lang w:val="de-DE" w:eastAsia="de-DE"/>
        </w:rPr>
        <w:instrText xml:space="preserve"> REF _Ref438457159 \r \h </w:instrText>
      </w:r>
      <w:r w:rsidR="00F651D6">
        <w:rPr>
          <w:sz w:val="18"/>
          <w:szCs w:val="18"/>
          <w:lang w:val="de-DE" w:eastAsia="de-DE"/>
        </w:rPr>
      </w:r>
      <w:r w:rsidR="00F651D6">
        <w:rPr>
          <w:sz w:val="18"/>
          <w:szCs w:val="18"/>
          <w:lang w:val="de-DE" w:eastAsia="de-DE"/>
        </w:rPr>
        <w:fldChar w:fldCharType="separate"/>
      </w:r>
      <w:r w:rsidR="00475C39">
        <w:rPr>
          <w:sz w:val="18"/>
          <w:szCs w:val="18"/>
          <w:lang w:val="de-DE" w:eastAsia="de-DE"/>
        </w:rPr>
        <w:t>3</w:t>
      </w:r>
      <w:r w:rsidR="00F651D6">
        <w:rPr>
          <w:sz w:val="18"/>
          <w:szCs w:val="18"/>
          <w:lang w:val="de-DE" w:eastAsia="de-DE"/>
        </w:rPr>
        <w:fldChar w:fldCharType="end"/>
      </w:r>
      <w:r>
        <w:rPr>
          <w:sz w:val="18"/>
          <w:szCs w:val="18"/>
          <w:lang w:val="de-DE" w:eastAsia="de-DE"/>
        </w:rPr>
        <w:t xml:space="preserve">. </w:t>
      </w:r>
    </w:p>
    <w:p w:rsidR="00D01DEE" w:rsidRDefault="00D01DE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4F00C3">
        <w:rPr>
          <w:lang w:val="de-DE" w:eastAsia="de-DE"/>
        </w:rPr>
        <w:t>Bitte geben Sie an, wie viel Spektrum eine Betreiber – unter Berücksichtigung der aktuellen Ausstattung in den Bändern 800</w:t>
      </w:r>
      <w:r w:rsidR="00336797">
        <w:rPr>
          <w:lang w:val="de-DE" w:eastAsia="de-DE"/>
        </w:rPr>
        <w:t> MHz</w:t>
      </w:r>
      <w:r w:rsidR="004F00C3">
        <w:rPr>
          <w:lang w:val="de-DE" w:eastAsia="de-DE"/>
        </w:rPr>
        <w:t>, 900</w:t>
      </w:r>
      <w:r w:rsidR="00336797">
        <w:rPr>
          <w:lang w:val="de-DE" w:eastAsia="de-DE"/>
        </w:rPr>
        <w:t> MHz</w:t>
      </w:r>
      <w:r w:rsidR="004F00C3">
        <w:rPr>
          <w:lang w:val="de-DE" w:eastAsia="de-DE"/>
        </w:rPr>
        <w:t>, 1800</w:t>
      </w:r>
      <w:r w:rsidR="00336797">
        <w:rPr>
          <w:lang w:val="de-DE" w:eastAsia="de-DE"/>
        </w:rPr>
        <w:t> MHz</w:t>
      </w:r>
      <w:r w:rsidR="004F00C3">
        <w:rPr>
          <w:lang w:val="de-DE" w:eastAsia="de-DE"/>
        </w:rPr>
        <w:t xml:space="preserve"> und 2600 MHZ –maximal erwerben dürfen sollte</w:t>
      </w:r>
      <w:r w:rsidR="009B1D80">
        <w:rPr>
          <w:lang w:val="de-DE" w:eastAsia="de-DE"/>
        </w:rPr>
        <w:t>.</w:t>
      </w:r>
      <w:r w:rsidR="00FF13B7">
        <w:rPr>
          <w:lang w:val="de-DE" w:eastAsia="de-DE"/>
        </w:rPr>
        <w:t xml:space="preserve"> Sie können die Tabelle ergänzen. Bitte begründen Sie d</w:t>
      </w:r>
      <w:r w:rsidR="00B54457">
        <w:rPr>
          <w:lang w:val="de-DE" w:eastAsia="de-DE"/>
        </w:rPr>
        <w:t>ie angegebenen Beschränkungen</w:t>
      </w:r>
      <w:r w:rsidR="00FF13B7">
        <w:rPr>
          <w:lang w:val="de-DE" w:eastAsia="de-DE"/>
        </w:rPr>
        <w:t>.</w:t>
      </w:r>
    </w:p>
    <w:tbl>
      <w:tblPr>
        <w:tblStyle w:val="Tabellengitternetz"/>
        <w:tblW w:w="0" w:type="auto"/>
        <w:tblInd w:w="1384" w:type="dxa"/>
        <w:tblLayout w:type="fixed"/>
        <w:tblLook w:val="04A0"/>
      </w:tblPr>
      <w:tblGrid>
        <w:gridCol w:w="425"/>
        <w:gridCol w:w="425"/>
        <w:gridCol w:w="425"/>
        <w:gridCol w:w="425"/>
        <w:gridCol w:w="425"/>
        <w:gridCol w:w="425"/>
        <w:gridCol w:w="425"/>
        <w:gridCol w:w="425"/>
        <w:gridCol w:w="425"/>
        <w:gridCol w:w="425"/>
        <w:gridCol w:w="425"/>
        <w:gridCol w:w="2979"/>
      </w:tblGrid>
      <w:tr w:rsidR="00FF13B7" w:rsidTr="009B1D80">
        <w:trPr>
          <w:cantSplit/>
          <w:trHeight w:val="3385"/>
        </w:trPr>
        <w:tc>
          <w:tcPr>
            <w:tcW w:w="425" w:type="dxa"/>
            <w:textDirection w:val="btLr"/>
            <w:vAlign w:val="center"/>
          </w:tcPr>
          <w:p w:rsidR="00FF13B7" w:rsidRPr="002C5E0A" w:rsidRDefault="00FF13B7" w:rsidP="00B27A03">
            <w:pPr>
              <w:tabs>
                <w:tab w:val="left" w:pos="1276"/>
              </w:tabs>
              <w:spacing w:after="120"/>
              <w:ind w:left="113" w:right="113"/>
              <w:jc w:val="left"/>
              <w:rPr>
                <w:lang w:val="de-DE" w:eastAsia="de-DE"/>
              </w:rPr>
            </w:pPr>
            <w:r w:rsidRPr="002C5E0A">
              <w:rPr>
                <w:lang w:val="de-DE" w:eastAsia="de-DE"/>
              </w:rPr>
              <w:t>700</w:t>
            </w:r>
            <w:r w:rsidR="00336797" w:rsidRPr="002C5E0A">
              <w:rPr>
                <w:lang w:val="de-DE" w:eastAsia="de-DE"/>
              </w:rPr>
              <w:t> MHz</w:t>
            </w:r>
            <w:r w:rsidRPr="002C5E0A">
              <w:rPr>
                <w:lang w:val="de-DE" w:eastAsia="de-DE"/>
              </w:rPr>
              <w:t xml:space="preserve"> (2</w:t>
            </w:r>
            <w:r w:rsidR="009B1D80">
              <w:rPr>
                <w:lang w:val="de-DE" w:eastAsia="de-DE"/>
              </w:rPr>
              <w:t xml:space="preserve"> </w:t>
            </w:r>
            <w:r w:rsidRPr="002C5E0A">
              <w:rPr>
                <w:lang w:val="de-DE" w:eastAsia="de-DE"/>
              </w:rPr>
              <w:t>x</w:t>
            </w:r>
            <w:r w:rsidR="009B1D80">
              <w:rPr>
                <w:lang w:val="de-DE" w:eastAsia="de-DE"/>
              </w:rPr>
              <w:t xml:space="preserve"> </w:t>
            </w:r>
            <w:r w:rsidRPr="002C5E0A">
              <w:rPr>
                <w:lang w:val="de-DE" w:eastAsia="de-DE"/>
              </w:rPr>
              <w:t>30MH</w:t>
            </w:r>
            <w:r w:rsidR="009B1D80">
              <w:rPr>
                <w:lang w:val="de-DE" w:eastAsia="de-DE"/>
              </w:rPr>
              <w:t>z</w:t>
            </w:r>
            <w:r w:rsidRPr="002C5E0A">
              <w:rPr>
                <w:lang w:val="de-DE" w:eastAsia="de-DE"/>
              </w:rPr>
              <w:t>)</w:t>
            </w:r>
          </w:p>
        </w:tc>
        <w:tc>
          <w:tcPr>
            <w:tcW w:w="425" w:type="dxa"/>
            <w:textDirection w:val="btLr"/>
            <w:vAlign w:val="center"/>
          </w:tcPr>
          <w:p w:rsidR="00FF13B7" w:rsidRPr="002C5E0A" w:rsidRDefault="00FF13B7" w:rsidP="00B27A03">
            <w:pPr>
              <w:tabs>
                <w:tab w:val="left" w:pos="1276"/>
              </w:tabs>
              <w:spacing w:after="120"/>
              <w:ind w:left="113" w:right="113"/>
              <w:jc w:val="left"/>
              <w:rPr>
                <w:lang w:val="de-DE" w:eastAsia="de-DE"/>
              </w:rPr>
            </w:pPr>
            <w:r w:rsidRPr="002C5E0A">
              <w:rPr>
                <w:lang w:val="de-DE" w:eastAsia="de-DE"/>
              </w:rPr>
              <w:t>800</w:t>
            </w:r>
            <w:r w:rsidR="00336797" w:rsidRPr="002C5E0A">
              <w:rPr>
                <w:lang w:val="de-DE" w:eastAsia="de-DE"/>
              </w:rPr>
              <w:t> MHz</w:t>
            </w:r>
            <w:r w:rsidRPr="002C5E0A">
              <w:rPr>
                <w:lang w:val="de-DE" w:eastAsia="de-DE"/>
              </w:rPr>
              <w:t xml:space="preserve"> (2</w:t>
            </w:r>
            <w:r w:rsidR="009B1D80">
              <w:rPr>
                <w:lang w:val="de-DE" w:eastAsia="de-DE"/>
              </w:rPr>
              <w:t xml:space="preserve"> </w:t>
            </w:r>
            <w:r w:rsidRPr="002C5E0A">
              <w:rPr>
                <w:lang w:val="de-DE" w:eastAsia="de-DE"/>
              </w:rPr>
              <w:t>x</w:t>
            </w:r>
            <w:r w:rsidR="009B1D80">
              <w:rPr>
                <w:lang w:val="de-DE" w:eastAsia="de-DE"/>
              </w:rPr>
              <w:t xml:space="preserve"> </w:t>
            </w:r>
            <w:r w:rsidRPr="002C5E0A">
              <w:rPr>
                <w:lang w:val="de-DE" w:eastAsia="de-DE"/>
              </w:rPr>
              <w:t>30MH</w:t>
            </w:r>
            <w:r w:rsidR="009B1D80">
              <w:rPr>
                <w:lang w:val="de-DE" w:eastAsia="de-DE"/>
              </w:rPr>
              <w:t>z</w:t>
            </w:r>
            <w:r w:rsidRPr="002C5E0A">
              <w:rPr>
                <w:lang w:val="de-DE" w:eastAsia="de-DE"/>
              </w:rPr>
              <w:t>)</w:t>
            </w:r>
          </w:p>
        </w:tc>
        <w:tc>
          <w:tcPr>
            <w:tcW w:w="425" w:type="dxa"/>
            <w:textDirection w:val="btLr"/>
            <w:vAlign w:val="center"/>
          </w:tcPr>
          <w:p w:rsidR="00FF13B7" w:rsidRPr="002C5E0A" w:rsidRDefault="00FF13B7" w:rsidP="00B27A03">
            <w:pPr>
              <w:tabs>
                <w:tab w:val="left" w:pos="1276"/>
              </w:tabs>
              <w:spacing w:after="120"/>
              <w:ind w:left="113" w:right="113"/>
              <w:jc w:val="left"/>
              <w:rPr>
                <w:lang w:val="de-DE" w:eastAsia="de-DE"/>
              </w:rPr>
            </w:pPr>
            <w:r w:rsidRPr="002C5E0A">
              <w:rPr>
                <w:lang w:val="de-DE" w:eastAsia="de-DE"/>
              </w:rPr>
              <w:t>900</w:t>
            </w:r>
            <w:r w:rsidR="00336797" w:rsidRPr="002C5E0A">
              <w:rPr>
                <w:lang w:val="de-DE" w:eastAsia="de-DE"/>
              </w:rPr>
              <w:t> MHz</w:t>
            </w:r>
            <w:r w:rsidRPr="002C5E0A">
              <w:rPr>
                <w:lang w:val="de-DE" w:eastAsia="de-DE"/>
              </w:rPr>
              <w:t xml:space="preserve"> (2</w:t>
            </w:r>
            <w:r w:rsidR="009B1D80">
              <w:rPr>
                <w:lang w:val="de-DE" w:eastAsia="de-DE"/>
              </w:rPr>
              <w:t xml:space="preserve"> </w:t>
            </w:r>
            <w:r w:rsidRPr="002C5E0A">
              <w:rPr>
                <w:lang w:val="de-DE" w:eastAsia="de-DE"/>
              </w:rPr>
              <w:t>x</w:t>
            </w:r>
            <w:r w:rsidR="009B1D80">
              <w:rPr>
                <w:lang w:val="de-DE" w:eastAsia="de-DE"/>
              </w:rPr>
              <w:t xml:space="preserve"> </w:t>
            </w:r>
            <w:r w:rsidRPr="002C5E0A">
              <w:rPr>
                <w:lang w:val="de-DE" w:eastAsia="de-DE"/>
              </w:rPr>
              <w:t>30MH</w:t>
            </w:r>
            <w:r w:rsidR="009B1D80">
              <w:rPr>
                <w:lang w:val="de-DE" w:eastAsia="de-DE"/>
              </w:rPr>
              <w:t>z</w:t>
            </w:r>
            <w:r w:rsidRPr="002C5E0A">
              <w:rPr>
                <w:lang w:val="de-DE" w:eastAsia="de-DE"/>
              </w:rPr>
              <w:t>)</w:t>
            </w:r>
          </w:p>
        </w:tc>
        <w:tc>
          <w:tcPr>
            <w:tcW w:w="425" w:type="dxa"/>
            <w:textDirection w:val="btLr"/>
            <w:vAlign w:val="center"/>
          </w:tcPr>
          <w:p w:rsidR="00FF13B7" w:rsidRPr="002C5E0A" w:rsidRDefault="00FF13B7" w:rsidP="00B27A03">
            <w:pPr>
              <w:tabs>
                <w:tab w:val="left" w:pos="1276"/>
              </w:tabs>
              <w:spacing w:after="120"/>
              <w:ind w:left="113" w:right="113"/>
              <w:jc w:val="left"/>
              <w:rPr>
                <w:lang w:val="de-DE" w:eastAsia="de-DE"/>
              </w:rPr>
            </w:pPr>
            <w:r w:rsidRPr="002C5E0A">
              <w:rPr>
                <w:lang w:val="de-DE" w:eastAsia="de-DE"/>
              </w:rPr>
              <w:t>1500</w:t>
            </w:r>
            <w:r w:rsidR="00336797" w:rsidRPr="002C5E0A">
              <w:rPr>
                <w:lang w:val="de-DE" w:eastAsia="de-DE"/>
              </w:rPr>
              <w:t> MHz</w:t>
            </w:r>
            <w:r w:rsidRPr="002C5E0A">
              <w:rPr>
                <w:lang w:val="de-DE" w:eastAsia="de-DE"/>
              </w:rPr>
              <w:t xml:space="preserve"> (40</w:t>
            </w:r>
            <w:r w:rsidR="00336797" w:rsidRPr="002C5E0A">
              <w:rPr>
                <w:lang w:val="de-DE" w:eastAsia="de-DE"/>
              </w:rPr>
              <w:t> MHz</w:t>
            </w:r>
            <w:r w:rsidRPr="002C5E0A">
              <w:rPr>
                <w:lang w:val="de-DE" w:eastAsia="de-DE"/>
              </w:rPr>
              <w:t>)</w:t>
            </w:r>
            <w:r w:rsidRPr="002C5E0A">
              <w:rPr>
                <w:vertAlign w:val="superscript"/>
                <w:lang w:val="de-DE" w:eastAsia="de-DE"/>
              </w:rPr>
              <w:t>b</w:t>
            </w:r>
          </w:p>
        </w:tc>
        <w:tc>
          <w:tcPr>
            <w:tcW w:w="425" w:type="dxa"/>
            <w:textDirection w:val="btLr"/>
            <w:vAlign w:val="center"/>
          </w:tcPr>
          <w:p w:rsidR="00FF13B7" w:rsidRPr="002C5E0A" w:rsidRDefault="00FF13B7" w:rsidP="00B27A03">
            <w:pPr>
              <w:tabs>
                <w:tab w:val="left" w:pos="1276"/>
              </w:tabs>
              <w:spacing w:after="120"/>
              <w:ind w:left="113" w:right="113"/>
              <w:jc w:val="left"/>
              <w:rPr>
                <w:lang w:val="de-DE" w:eastAsia="de-DE"/>
              </w:rPr>
            </w:pPr>
            <w:r w:rsidRPr="002C5E0A">
              <w:rPr>
                <w:lang w:val="de-DE" w:eastAsia="de-DE"/>
              </w:rPr>
              <w:t>1800</w:t>
            </w:r>
            <w:r w:rsidR="00336797" w:rsidRPr="002C5E0A">
              <w:rPr>
                <w:lang w:val="de-DE" w:eastAsia="de-DE"/>
              </w:rPr>
              <w:t> MHz</w:t>
            </w:r>
            <w:r w:rsidRPr="002C5E0A">
              <w:rPr>
                <w:lang w:val="de-DE" w:eastAsia="de-DE"/>
              </w:rPr>
              <w:t xml:space="preserve"> (2 x 75</w:t>
            </w:r>
            <w:r w:rsidR="00336797" w:rsidRPr="002C5E0A">
              <w:rPr>
                <w:lang w:val="de-DE" w:eastAsia="de-DE"/>
              </w:rPr>
              <w:t> MHz</w:t>
            </w:r>
            <w:r w:rsidR="009B1D80">
              <w:rPr>
                <w:lang w:val="de-DE" w:eastAsia="de-DE"/>
              </w:rPr>
              <w:t>)</w:t>
            </w:r>
          </w:p>
        </w:tc>
        <w:tc>
          <w:tcPr>
            <w:tcW w:w="425" w:type="dxa"/>
            <w:textDirection w:val="btLr"/>
            <w:vAlign w:val="center"/>
          </w:tcPr>
          <w:p w:rsidR="00FF13B7" w:rsidRPr="002C5E0A" w:rsidRDefault="00FF13B7" w:rsidP="00B27A03">
            <w:pPr>
              <w:tabs>
                <w:tab w:val="left" w:pos="1276"/>
              </w:tabs>
              <w:spacing w:after="120"/>
              <w:ind w:left="113" w:right="113"/>
              <w:jc w:val="left"/>
              <w:rPr>
                <w:lang w:val="de-DE" w:eastAsia="de-DE"/>
              </w:rPr>
            </w:pPr>
            <w:r w:rsidRPr="002C5E0A">
              <w:rPr>
                <w:lang w:val="de-DE" w:eastAsia="de-DE"/>
              </w:rPr>
              <w:t>2100</w:t>
            </w:r>
            <w:r w:rsidR="00336797" w:rsidRPr="002C5E0A">
              <w:rPr>
                <w:lang w:val="de-DE" w:eastAsia="de-DE"/>
              </w:rPr>
              <w:t> MHz</w:t>
            </w:r>
            <w:r w:rsidRPr="002C5E0A">
              <w:rPr>
                <w:lang w:val="de-DE" w:eastAsia="de-DE"/>
              </w:rPr>
              <w:t xml:space="preserve"> (2</w:t>
            </w:r>
            <w:r w:rsidR="009B1D80">
              <w:rPr>
                <w:lang w:val="de-DE" w:eastAsia="de-DE"/>
              </w:rPr>
              <w:t xml:space="preserve"> </w:t>
            </w:r>
            <w:r w:rsidRPr="002C5E0A">
              <w:rPr>
                <w:lang w:val="de-DE" w:eastAsia="de-DE"/>
              </w:rPr>
              <w:t>x</w:t>
            </w:r>
            <w:r w:rsidR="009B1D80">
              <w:rPr>
                <w:lang w:val="de-DE" w:eastAsia="de-DE"/>
              </w:rPr>
              <w:t xml:space="preserve"> </w:t>
            </w:r>
            <w:r w:rsidRPr="002C5E0A">
              <w:rPr>
                <w:lang w:val="de-DE" w:eastAsia="de-DE"/>
              </w:rPr>
              <w:t>60MHz)</w:t>
            </w:r>
          </w:p>
        </w:tc>
        <w:tc>
          <w:tcPr>
            <w:tcW w:w="425" w:type="dxa"/>
            <w:textDirection w:val="btLr"/>
            <w:vAlign w:val="center"/>
          </w:tcPr>
          <w:p w:rsidR="00FF13B7" w:rsidRPr="002C5E0A" w:rsidRDefault="00FF13B7" w:rsidP="00B27A03">
            <w:pPr>
              <w:tabs>
                <w:tab w:val="left" w:pos="1276"/>
              </w:tabs>
              <w:spacing w:after="120"/>
              <w:ind w:left="113" w:right="113"/>
              <w:jc w:val="left"/>
              <w:rPr>
                <w:lang w:val="de-DE" w:eastAsia="de-DE"/>
              </w:rPr>
            </w:pPr>
            <w:r w:rsidRPr="002C5E0A">
              <w:rPr>
                <w:lang w:val="de-DE" w:eastAsia="de-DE"/>
              </w:rPr>
              <w:t>2300</w:t>
            </w:r>
            <w:r w:rsidR="00336797" w:rsidRPr="002C5E0A">
              <w:rPr>
                <w:lang w:val="de-DE" w:eastAsia="de-DE"/>
              </w:rPr>
              <w:t> MHz</w:t>
            </w:r>
            <w:r w:rsidRPr="002C5E0A">
              <w:rPr>
                <w:lang w:val="de-DE" w:eastAsia="de-DE"/>
              </w:rPr>
              <w:t xml:space="preserve"> (100</w:t>
            </w:r>
            <w:r w:rsidR="00336797" w:rsidRPr="002C5E0A">
              <w:rPr>
                <w:lang w:val="de-DE" w:eastAsia="de-DE"/>
              </w:rPr>
              <w:t> MHz</w:t>
            </w:r>
            <w:r w:rsidRPr="002C5E0A">
              <w:rPr>
                <w:lang w:val="de-DE" w:eastAsia="de-DE"/>
              </w:rPr>
              <w:t>)</w:t>
            </w:r>
            <w:r w:rsidRPr="002C5E0A">
              <w:rPr>
                <w:vertAlign w:val="superscript"/>
                <w:lang w:val="de-DE" w:eastAsia="de-DE"/>
              </w:rPr>
              <w:t>b</w:t>
            </w:r>
          </w:p>
        </w:tc>
        <w:tc>
          <w:tcPr>
            <w:tcW w:w="425" w:type="dxa"/>
            <w:textDirection w:val="btLr"/>
            <w:vAlign w:val="center"/>
          </w:tcPr>
          <w:p w:rsidR="00FF13B7" w:rsidRPr="002C5E0A" w:rsidRDefault="00FF13B7" w:rsidP="00B27A03">
            <w:pPr>
              <w:tabs>
                <w:tab w:val="left" w:pos="1276"/>
              </w:tabs>
              <w:spacing w:after="120"/>
              <w:ind w:left="113" w:right="113"/>
              <w:jc w:val="left"/>
              <w:rPr>
                <w:lang w:val="de-DE" w:eastAsia="de-DE"/>
              </w:rPr>
            </w:pPr>
            <w:r w:rsidRPr="002C5E0A">
              <w:rPr>
                <w:lang w:val="de-DE" w:eastAsia="de-DE"/>
              </w:rPr>
              <w:t>2600</w:t>
            </w:r>
            <w:r w:rsidR="00336797" w:rsidRPr="002C5E0A">
              <w:rPr>
                <w:lang w:val="de-DE" w:eastAsia="de-DE"/>
              </w:rPr>
              <w:t> MHz</w:t>
            </w:r>
            <w:r w:rsidRPr="002C5E0A">
              <w:rPr>
                <w:lang w:val="de-DE" w:eastAsia="de-DE"/>
              </w:rPr>
              <w:t xml:space="preserve"> (2</w:t>
            </w:r>
            <w:r w:rsidR="009B1D80">
              <w:rPr>
                <w:lang w:val="de-DE" w:eastAsia="de-DE"/>
              </w:rPr>
              <w:t xml:space="preserve"> </w:t>
            </w:r>
            <w:r w:rsidRPr="002C5E0A">
              <w:rPr>
                <w:lang w:val="de-DE" w:eastAsia="de-DE"/>
              </w:rPr>
              <w:t>x</w:t>
            </w:r>
            <w:r w:rsidR="009B1D80">
              <w:rPr>
                <w:lang w:val="de-DE" w:eastAsia="de-DE"/>
              </w:rPr>
              <w:t xml:space="preserve"> </w:t>
            </w:r>
            <w:r w:rsidRPr="002C5E0A">
              <w:rPr>
                <w:lang w:val="de-DE" w:eastAsia="de-DE"/>
              </w:rPr>
              <w:t>70</w:t>
            </w:r>
            <w:r w:rsidR="00336797" w:rsidRPr="002C5E0A">
              <w:rPr>
                <w:lang w:val="de-DE" w:eastAsia="de-DE"/>
              </w:rPr>
              <w:t> MHz</w:t>
            </w:r>
            <w:r w:rsidRPr="002C5E0A">
              <w:rPr>
                <w:lang w:val="de-DE" w:eastAsia="de-DE"/>
              </w:rPr>
              <w:t xml:space="preserve"> + 50</w:t>
            </w:r>
            <w:r w:rsidR="00336797" w:rsidRPr="002C5E0A">
              <w:rPr>
                <w:lang w:val="de-DE" w:eastAsia="de-DE"/>
              </w:rPr>
              <w:t> MHz</w:t>
            </w:r>
            <w:r w:rsidRPr="002C5E0A">
              <w:rPr>
                <w:lang w:val="de-DE" w:eastAsia="de-DE"/>
              </w:rPr>
              <w:t>)</w:t>
            </w:r>
          </w:p>
        </w:tc>
        <w:tc>
          <w:tcPr>
            <w:tcW w:w="425" w:type="dxa"/>
            <w:textDirection w:val="btLr"/>
            <w:vAlign w:val="center"/>
          </w:tcPr>
          <w:p w:rsidR="00FF13B7" w:rsidRPr="002C5E0A" w:rsidRDefault="00FF13B7" w:rsidP="00B27A03">
            <w:pPr>
              <w:tabs>
                <w:tab w:val="left" w:pos="1276"/>
              </w:tabs>
              <w:spacing w:after="120"/>
              <w:ind w:left="113" w:right="113"/>
              <w:jc w:val="left"/>
              <w:rPr>
                <w:lang w:val="de-DE" w:eastAsia="de-DE"/>
              </w:rPr>
            </w:pPr>
            <w:r w:rsidRPr="002C5E0A">
              <w:rPr>
                <w:lang w:val="de-DE" w:eastAsia="de-DE"/>
              </w:rPr>
              <w:t>3400-3600</w:t>
            </w:r>
            <w:r w:rsidR="00336797" w:rsidRPr="002C5E0A">
              <w:rPr>
                <w:lang w:val="de-DE" w:eastAsia="de-DE"/>
              </w:rPr>
              <w:t> MHz</w:t>
            </w:r>
            <w:r w:rsidRPr="002C5E0A">
              <w:rPr>
                <w:lang w:val="de-DE" w:eastAsia="de-DE"/>
              </w:rPr>
              <w:t xml:space="preserve"> (190</w:t>
            </w:r>
            <w:r w:rsidR="00336797" w:rsidRPr="002C5E0A">
              <w:rPr>
                <w:lang w:val="de-DE" w:eastAsia="de-DE"/>
              </w:rPr>
              <w:t> MHz</w:t>
            </w:r>
            <w:r w:rsidRPr="002C5E0A">
              <w:rPr>
                <w:lang w:val="de-DE" w:eastAsia="de-DE"/>
              </w:rPr>
              <w:t>)</w:t>
            </w:r>
            <w:r w:rsidRPr="002C5E0A">
              <w:rPr>
                <w:vertAlign w:val="superscript"/>
                <w:lang w:val="de-DE" w:eastAsia="de-DE"/>
              </w:rPr>
              <w:t>b</w:t>
            </w:r>
          </w:p>
        </w:tc>
        <w:tc>
          <w:tcPr>
            <w:tcW w:w="425" w:type="dxa"/>
            <w:textDirection w:val="btLr"/>
            <w:vAlign w:val="center"/>
          </w:tcPr>
          <w:p w:rsidR="00FF13B7" w:rsidRPr="002C5E0A" w:rsidRDefault="00FF13B7" w:rsidP="00B27A03">
            <w:pPr>
              <w:tabs>
                <w:tab w:val="left" w:pos="1276"/>
              </w:tabs>
              <w:spacing w:after="120"/>
              <w:ind w:left="113" w:right="113"/>
              <w:jc w:val="left"/>
              <w:rPr>
                <w:lang w:val="de-DE" w:eastAsia="de-DE"/>
              </w:rPr>
            </w:pPr>
            <w:r w:rsidRPr="002C5E0A">
              <w:rPr>
                <w:lang w:val="de-DE" w:eastAsia="de-DE"/>
              </w:rPr>
              <w:t>3600-3700</w:t>
            </w:r>
            <w:r w:rsidR="00336797" w:rsidRPr="002C5E0A">
              <w:rPr>
                <w:lang w:val="de-DE" w:eastAsia="de-DE"/>
              </w:rPr>
              <w:t> MHz</w:t>
            </w:r>
            <w:r w:rsidRPr="002C5E0A">
              <w:rPr>
                <w:lang w:val="de-DE" w:eastAsia="de-DE"/>
              </w:rPr>
              <w:t xml:space="preserve"> (100</w:t>
            </w:r>
            <w:r w:rsidR="00336797" w:rsidRPr="002C5E0A">
              <w:rPr>
                <w:lang w:val="de-DE" w:eastAsia="de-DE"/>
              </w:rPr>
              <w:t> MHz</w:t>
            </w:r>
            <w:r w:rsidRPr="002C5E0A">
              <w:rPr>
                <w:lang w:val="de-DE" w:eastAsia="de-DE"/>
              </w:rPr>
              <w:t>)</w:t>
            </w:r>
            <w:r w:rsidRPr="002C5E0A">
              <w:rPr>
                <w:vertAlign w:val="superscript"/>
                <w:lang w:val="de-DE" w:eastAsia="de-DE"/>
              </w:rPr>
              <w:t>b</w:t>
            </w:r>
          </w:p>
        </w:tc>
        <w:tc>
          <w:tcPr>
            <w:tcW w:w="425" w:type="dxa"/>
            <w:textDirection w:val="btLr"/>
            <w:vAlign w:val="center"/>
          </w:tcPr>
          <w:p w:rsidR="00FF13B7" w:rsidRPr="002C5E0A" w:rsidRDefault="00FF13B7" w:rsidP="00B27A03">
            <w:pPr>
              <w:tabs>
                <w:tab w:val="left" w:pos="1276"/>
              </w:tabs>
              <w:spacing w:after="120"/>
              <w:ind w:left="113" w:right="113"/>
              <w:jc w:val="left"/>
              <w:rPr>
                <w:lang w:val="de-DE" w:eastAsia="de-DE"/>
              </w:rPr>
            </w:pPr>
            <w:r w:rsidRPr="002C5E0A">
              <w:rPr>
                <w:lang w:val="de-DE" w:eastAsia="de-DE"/>
              </w:rPr>
              <w:t>3700-3800</w:t>
            </w:r>
            <w:r w:rsidR="00336797" w:rsidRPr="002C5E0A">
              <w:rPr>
                <w:lang w:val="de-DE" w:eastAsia="de-DE"/>
              </w:rPr>
              <w:t> MHz</w:t>
            </w:r>
            <w:r w:rsidRPr="002C5E0A">
              <w:rPr>
                <w:lang w:val="de-DE" w:eastAsia="de-DE"/>
              </w:rPr>
              <w:t xml:space="preserve"> (100</w:t>
            </w:r>
            <w:r w:rsidR="00336797" w:rsidRPr="002C5E0A">
              <w:rPr>
                <w:lang w:val="de-DE" w:eastAsia="de-DE"/>
              </w:rPr>
              <w:t> MHz</w:t>
            </w:r>
            <w:r w:rsidRPr="002C5E0A">
              <w:rPr>
                <w:lang w:val="de-DE" w:eastAsia="de-DE"/>
              </w:rPr>
              <w:t>)</w:t>
            </w:r>
            <w:r w:rsidRPr="002C5E0A">
              <w:rPr>
                <w:vertAlign w:val="superscript"/>
                <w:lang w:val="de-DE" w:eastAsia="de-DE"/>
              </w:rPr>
              <w:t xml:space="preserve"> b</w:t>
            </w:r>
          </w:p>
        </w:tc>
        <w:tc>
          <w:tcPr>
            <w:tcW w:w="2979" w:type="dxa"/>
            <w:vAlign w:val="center"/>
          </w:tcPr>
          <w:p w:rsidR="00FF13B7" w:rsidRDefault="00FF13B7" w:rsidP="00B27A03">
            <w:pPr>
              <w:tabs>
                <w:tab w:val="left" w:pos="1276"/>
              </w:tabs>
              <w:spacing w:after="120"/>
              <w:jc w:val="center"/>
              <w:rPr>
                <w:lang w:val="de-DE" w:eastAsia="de-DE"/>
              </w:rPr>
            </w:pPr>
            <w:r>
              <w:rPr>
                <w:lang w:val="de-DE" w:eastAsia="de-DE"/>
              </w:rPr>
              <w:t>Maximale Frequenzausstattung</w:t>
            </w:r>
            <w:r>
              <w:rPr>
                <w:lang w:val="de-DE" w:eastAsia="de-DE"/>
              </w:rPr>
              <w:br/>
              <w:t>(in</w:t>
            </w:r>
            <w:r w:rsidR="00336797">
              <w:rPr>
                <w:lang w:val="de-DE" w:eastAsia="de-DE"/>
              </w:rPr>
              <w:t> MHz</w:t>
            </w:r>
            <w:r w:rsidRPr="00516033">
              <w:rPr>
                <w:vertAlign w:val="superscript"/>
                <w:lang w:val="de-DE" w:eastAsia="de-DE"/>
              </w:rPr>
              <w:t>a</w:t>
            </w:r>
            <w:r>
              <w:rPr>
                <w:lang w:val="de-DE" w:eastAsia="de-DE"/>
              </w:rPr>
              <w:t xml:space="preserve"> oder als Anteil </w:t>
            </w:r>
            <w:r w:rsidR="00AD6A89">
              <w:rPr>
                <w:lang w:val="de-DE" w:eastAsia="de-DE"/>
              </w:rPr>
              <w:t xml:space="preserve">der jeweiligen Bandgruppe </w:t>
            </w:r>
            <w:r>
              <w:rPr>
                <w:lang w:val="de-DE" w:eastAsia="de-DE"/>
              </w:rPr>
              <w:t>in %)</w:t>
            </w:r>
            <w:r>
              <w:rPr>
                <w:lang w:val="de-DE" w:eastAsia="de-DE"/>
              </w:rPr>
              <w:br/>
            </w:r>
          </w:p>
        </w:tc>
      </w:tr>
      <w:tr w:rsidR="00FF13B7" w:rsidRPr="004F00C3" w:rsidTr="00B27A03">
        <w:tc>
          <w:tcPr>
            <w:tcW w:w="425" w:type="dxa"/>
          </w:tcPr>
          <w:p w:rsidR="00FF13B7" w:rsidRPr="00516033" w:rsidRDefault="00FF13B7" w:rsidP="00B27A03">
            <w:pPr>
              <w:tabs>
                <w:tab w:val="left" w:pos="1276"/>
              </w:tabs>
              <w:spacing w:after="120"/>
              <w:rPr>
                <w:lang w:val="de-DE" w:eastAsia="de-DE"/>
              </w:rPr>
            </w:pPr>
            <w:r>
              <w:rPr>
                <w:lang w:val="de-DE" w:eastAsia="de-DE"/>
              </w:rPr>
              <w:t>X</w:t>
            </w:r>
          </w:p>
        </w:tc>
        <w:tc>
          <w:tcPr>
            <w:tcW w:w="425" w:type="dxa"/>
          </w:tcPr>
          <w:p w:rsidR="00FF13B7" w:rsidRPr="00516033" w:rsidRDefault="00FF13B7" w:rsidP="00B27A03">
            <w:pPr>
              <w:tabs>
                <w:tab w:val="left" w:pos="1276"/>
              </w:tabs>
              <w:spacing w:after="120"/>
              <w:rPr>
                <w:lang w:val="de-DE" w:eastAsia="de-DE"/>
              </w:rPr>
            </w:pPr>
            <w:r>
              <w:rPr>
                <w:lang w:val="de-DE" w:eastAsia="de-DE"/>
              </w:rPr>
              <w:t>X</w:t>
            </w:r>
          </w:p>
        </w:tc>
        <w:tc>
          <w:tcPr>
            <w:tcW w:w="425" w:type="dxa"/>
          </w:tcPr>
          <w:p w:rsidR="00FF13B7" w:rsidRPr="00516033" w:rsidRDefault="00FF13B7" w:rsidP="00B27A03">
            <w:pPr>
              <w:tabs>
                <w:tab w:val="left" w:pos="1276"/>
              </w:tabs>
              <w:spacing w:after="120"/>
              <w:rPr>
                <w:lang w:val="de-DE" w:eastAsia="de-DE"/>
              </w:rPr>
            </w:pPr>
            <w:r>
              <w:rPr>
                <w:lang w:val="de-DE" w:eastAsia="de-DE"/>
              </w:rPr>
              <w:t>X</w:t>
            </w: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425" w:type="dxa"/>
          </w:tcPr>
          <w:p w:rsidR="00FF13B7" w:rsidRPr="00516033" w:rsidRDefault="00FF13B7" w:rsidP="00B27A03">
            <w:pPr>
              <w:tabs>
                <w:tab w:val="left" w:pos="1276"/>
              </w:tabs>
              <w:spacing w:after="120"/>
              <w:rPr>
                <w:lang w:val="de-DE" w:eastAsia="de-DE"/>
              </w:rPr>
            </w:pPr>
          </w:p>
        </w:tc>
        <w:tc>
          <w:tcPr>
            <w:tcW w:w="2979" w:type="dxa"/>
          </w:tcPr>
          <w:p w:rsidR="00FF13B7" w:rsidRPr="00516033" w:rsidRDefault="00FF13B7" w:rsidP="00B27A03">
            <w:pPr>
              <w:tabs>
                <w:tab w:val="left" w:pos="1276"/>
              </w:tabs>
              <w:spacing w:after="120"/>
              <w:rPr>
                <w:lang w:val="de-DE" w:eastAsia="de-DE"/>
              </w:rPr>
            </w:pPr>
          </w:p>
        </w:tc>
      </w:tr>
      <w:tr w:rsidR="00B54457" w:rsidRPr="004F00C3" w:rsidTr="00B27A03">
        <w:tc>
          <w:tcPr>
            <w:tcW w:w="425" w:type="dxa"/>
          </w:tcPr>
          <w:p w:rsidR="00B54457" w:rsidRPr="00516033" w:rsidRDefault="00B54457" w:rsidP="00B27A03">
            <w:pPr>
              <w:tabs>
                <w:tab w:val="left" w:pos="1276"/>
              </w:tabs>
              <w:spacing w:after="120"/>
              <w:rPr>
                <w:lang w:val="de-DE" w:eastAsia="de-DE"/>
              </w:rPr>
            </w:pPr>
            <w:r>
              <w:rPr>
                <w:lang w:val="de-DE" w:eastAsia="de-DE"/>
              </w:rPr>
              <w:t>X</w:t>
            </w:r>
          </w:p>
        </w:tc>
        <w:tc>
          <w:tcPr>
            <w:tcW w:w="425" w:type="dxa"/>
          </w:tcPr>
          <w:p w:rsidR="00B54457" w:rsidRPr="00516033" w:rsidRDefault="00B54457" w:rsidP="00B27A03">
            <w:pPr>
              <w:tabs>
                <w:tab w:val="left" w:pos="1276"/>
              </w:tabs>
              <w:spacing w:after="120"/>
              <w:rPr>
                <w:lang w:val="de-DE" w:eastAsia="de-DE"/>
              </w:rPr>
            </w:pPr>
            <w:r>
              <w:rPr>
                <w:lang w:val="de-DE" w:eastAsia="de-DE"/>
              </w:rPr>
              <w:t>X</w:t>
            </w:r>
          </w:p>
        </w:tc>
        <w:tc>
          <w:tcPr>
            <w:tcW w:w="425" w:type="dxa"/>
          </w:tcPr>
          <w:p w:rsidR="00B54457" w:rsidRPr="00516033" w:rsidRDefault="00B54457" w:rsidP="00B27A03">
            <w:pPr>
              <w:tabs>
                <w:tab w:val="left" w:pos="1276"/>
              </w:tabs>
              <w:spacing w:after="120"/>
              <w:rPr>
                <w:lang w:val="de-DE" w:eastAsia="de-DE"/>
              </w:rPr>
            </w:pPr>
            <w:r>
              <w:rPr>
                <w:lang w:val="de-DE" w:eastAsia="de-DE"/>
              </w:rPr>
              <w:t>X</w:t>
            </w:r>
          </w:p>
        </w:tc>
        <w:tc>
          <w:tcPr>
            <w:tcW w:w="425" w:type="dxa"/>
          </w:tcPr>
          <w:p w:rsidR="00B54457" w:rsidRPr="00516033"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r>
              <w:rPr>
                <w:lang w:val="de-DE" w:eastAsia="de-DE"/>
              </w:rPr>
              <w:t>X</w:t>
            </w:r>
          </w:p>
        </w:tc>
        <w:tc>
          <w:tcPr>
            <w:tcW w:w="425" w:type="dxa"/>
          </w:tcPr>
          <w:p w:rsidR="00B54457" w:rsidRPr="00516033" w:rsidRDefault="00B54457" w:rsidP="00B27A03">
            <w:pPr>
              <w:tabs>
                <w:tab w:val="left" w:pos="1276"/>
              </w:tabs>
              <w:spacing w:after="120"/>
              <w:rPr>
                <w:lang w:val="de-DE" w:eastAsia="de-DE"/>
              </w:rPr>
            </w:pPr>
            <w:r>
              <w:rPr>
                <w:lang w:val="de-DE" w:eastAsia="de-DE"/>
              </w:rPr>
              <w:t>X</w:t>
            </w:r>
          </w:p>
        </w:tc>
        <w:tc>
          <w:tcPr>
            <w:tcW w:w="425" w:type="dxa"/>
          </w:tcPr>
          <w:p w:rsidR="00B54457" w:rsidRPr="00516033" w:rsidRDefault="00B54457" w:rsidP="00B27A03">
            <w:pPr>
              <w:tabs>
                <w:tab w:val="left" w:pos="1276"/>
              </w:tabs>
              <w:spacing w:after="120"/>
              <w:rPr>
                <w:lang w:val="de-DE" w:eastAsia="de-DE"/>
              </w:rPr>
            </w:pPr>
          </w:p>
        </w:tc>
        <w:tc>
          <w:tcPr>
            <w:tcW w:w="425" w:type="dxa"/>
          </w:tcPr>
          <w:p w:rsidR="00B54457" w:rsidRPr="00516033" w:rsidRDefault="00B54457" w:rsidP="00B27A03">
            <w:pPr>
              <w:tabs>
                <w:tab w:val="left" w:pos="1276"/>
              </w:tabs>
              <w:spacing w:after="120"/>
              <w:rPr>
                <w:lang w:val="de-DE" w:eastAsia="de-DE"/>
              </w:rPr>
            </w:pPr>
          </w:p>
        </w:tc>
        <w:tc>
          <w:tcPr>
            <w:tcW w:w="425" w:type="dxa"/>
          </w:tcPr>
          <w:p w:rsidR="00B54457" w:rsidRPr="00516033" w:rsidRDefault="00B54457" w:rsidP="00B27A03">
            <w:pPr>
              <w:tabs>
                <w:tab w:val="left" w:pos="1276"/>
              </w:tabs>
              <w:spacing w:after="120"/>
              <w:rPr>
                <w:lang w:val="de-DE" w:eastAsia="de-DE"/>
              </w:rPr>
            </w:pPr>
          </w:p>
        </w:tc>
        <w:tc>
          <w:tcPr>
            <w:tcW w:w="425" w:type="dxa"/>
          </w:tcPr>
          <w:p w:rsidR="00B54457" w:rsidRPr="00516033" w:rsidRDefault="00B54457" w:rsidP="00B27A03">
            <w:pPr>
              <w:tabs>
                <w:tab w:val="left" w:pos="1276"/>
              </w:tabs>
              <w:spacing w:after="120"/>
              <w:rPr>
                <w:lang w:val="de-DE" w:eastAsia="de-DE"/>
              </w:rPr>
            </w:pPr>
          </w:p>
        </w:tc>
        <w:tc>
          <w:tcPr>
            <w:tcW w:w="425" w:type="dxa"/>
          </w:tcPr>
          <w:p w:rsidR="00B54457" w:rsidRPr="00516033" w:rsidRDefault="00B54457" w:rsidP="00B27A03">
            <w:pPr>
              <w:tabs>
                <w:tab w:val="left" w:pos="1276"/>
              </w:tabs>
              <w:spacing w:after="120"/>
              <w:rPr>
                <w:lang w:val="de-DE" w:eastAsia="de-DE"/>
              </w:rPr>
            </w:pPr>
          </w:p>
        </w:tc>
        <w:tc>
          <w:tcPr>
            <w:tcW w:w="2979" w:type="dxa"/>
          </w:tcPr>
          <w:p w:rsidR="00B54457" w:rsidRPr="00516033" w:rsidRDefault="00B54457" w:rsidP="00B27A03">
            <w:pPr>
              <w:tabs>
                <w:tab w:val="left" w:pos="1276"/>
              </w:tabs>
              <w:spacing w:after="120"/>
              <w:rPr>
                <w:lang w:val="de-DE" w:eastAsia="de-DE"/>
              </w:rPr>
            </w:pPr>
          </w:p>
        </w:tc>
      </w:tr>
      <w:tr w:rsidR="00B54457" w:rsidRPr="004F00C3" w:rsidTr="00B27A03">
        <w:tc>
          <w:tcPr>
            <w:tcW w:w="425" w:type="dxa"/>
          </w:tcPr>
          <w:p w:rsidR="00B54457" w:rsidRPr="002A264D" w:rsidRDefault="00B54457"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r>
              <w:rPr>
                <w:lang w:val="de-DE" w:eastAsia="de-DE"/>
              </w:rPr>
              <w:t>X</w:t>
            </w:r>
          </w:p>
        </w:tc>
        <w:tc>
          <w:tcPr>
            <w:tcW w:w="425" w:type="dxa"/>
          </w:tcPr>
          <w:p w:rsidR="00B54457" w:rsidRPr="002A264D"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r>
              <w:rPr>
                <w:lang w:val="de-DE" w:eastAsia="de-DE"/>
              </w:rPr>
              <w:t>X</w:t>
            </w:r>
          </w:p>
        </w:tc>
        <w:tc>
          <w:tcPr>
            <w:tcW w:w="425" w:type="dxa"/>
          </w:tcPr>
          <w:p w:rsidR="00B54457" w:rsidRPr="002A264D" w:rsidRDefault="00B54457" w:rsidP="00B27A03">
            <w:pPr>
              <w:tabs>
                <w:tab w:val="left" w:pos="1276"/>
              </w:tabs>
              <w:spacing w:after="120"/>
              <w:rPr>
                <w:lang w:val="de-DE" w:eastAsia="de-DE"/>
              </w:rPr>
            </w:pPr>
            <w:r>
              <w:rPr>
                <w:lang w:val="de-DE" w:eastAsia="de-DE"/>
              </w:rPr>
              <w:t>X</w:t>
            </w:r>
          </w:p>
        </w:tc>
        <w:tc>
          <w:tcPr>
            <w:tcW w:w="425" w:type="dxa"/>
          </w:tcPr>
          <w:p w:rsidR="00B54457" w:rsidRPr="002A264D" w:rsidRDefault="00B54457" w:rsidP="00B27A03">
            <w:pPr>
              <w:tabs>
                <w:tab w:val="left" w:pos="1276"/>
              </w:tabs>
              <w:spacing w:after="120"/>
              <w:rPr>
                <w:lang w:val="de-DE" w:eastAsia="de-DE"/>
              </w:rPr>
            </w:pPr>
          </w:p>
        </w:tc>
        <w:tc>
          <w:tcPr>
            <w:tcW w:w="425" w:type="dxa"/>
          </w:tcPr>
          <w:p w:rsidR="00B54457" w:rsidRPr="002A264D" w:rsidRDefault="00B54457" w:rsidP="00B27A03">
            <w:pPr>
              <w:tabs>
                <w:tab w:val="left" w:pos="1276"/>
              </w:tabs>
              <w:spacing w:after="120"/>
              <w:rPr>
                <w:lang w:val="de-DE" w:eastAsia="de-DE"/>
              </w:rPr>
            </w:pPr>
            <w:r>
              <w:rPr>
                <w:lang w:val="de-DE" w:eastAsia="de-DE"/>
              </w:rPr>
              <w:t>X</w:t>
            </w:r>
          </w:p>
        </w:tc>
        <w:tc>
          <w:tcPr>
            <w:tcW w:w="425" w:type="dxa"/>
          </w:tcPr>
          <w:p w:rsidR="00B54457" w:rsidRPr="002A264D" w:rsidRDefault="00B54457" w:rsidP="00B27A03">
            <w:pPr>
              <w:tabs>
                <w:tab w:val="left" w:pos="1276"/>
              </w:tabs>
              <w:spacing w:after="120"/>
              <w:rPr>
                <w:lang w:val="de-DE" w:eastAsia="de-DE"/>
              </w:rPr>
            </w:pPr>
          </w:p>
        </w:tc>
        <w:tc>
          <w:tcPr>
            <w:tcW w:w="425" w:type="dxa"/>
          </w:tcPr>
          <w:p w:rsidR="00B54457" w:rsidRPr="002A264D" w:rsidRDefault="00B54457" w:rsidP="00B27A03">
            <w:pPr>
              <w:tabs>
                <w:tab w:val="left" w:pos="1276"/>
              </w:tabs>
              <w:spacing w:after="120"/>
              <w:rPr>
                <w:lang w:val="de-DE" w:eastAsia="de-DE"/>
              </w:rPr>
            </w:pPr>
          </w:p>
        </w:tc>
        <w:tc>
          <w:tcPr>
            <w:tcW w:w="425" w:type="dxa"/>
          </w:tcPr>
          <w:p w:rsidR="00B54457" w:rsidRPr="002A264D" w:rsidRDefault="00B54457" w:rsidP="00B27A03">
            <w:pPr>
              <w:tabs>
                <w:tab w:val="left" w:pos="1276"/>
              </w:tabs>
              <w:spacing w:after="120"/>
              <w:rPr>
                <w:lang w:val="de-DE" w:eastAsia="de-DE"/>
              </w:rPr>
            </w:pPr>
          </w:p>
        </w:tc>
        <w:tc>
          <w:tcPr>
            <w:tcW w:w="2979" w:type="dxa"/>
          </w:tcPr>
          <w:p w:rsidR="00B54457" w:rsidRPr="002A264D" w:rsidRDefault="00B54457" w:rsidP="00B27A03">
            <w:pPr>
              <w:tabs>
                <w:tab w:val="left" w:pos="1276"/>
              </w:tabs>
              <w:spacing w:after="120"/>
              <w:rPr>
                <w:lang w:val="de-DE" w:eastAsia="de-DE"/>
              </w:rPr>
            </w:pPr>
          </w:p>
        </w:tc>
      </w:tr>
      <w:tr w:rsidR="00B54457" w:rsidRPr="004F00C3" w:rsidTr="00B27A03">
        <w:tc>
          <w:tcPr>
            <w:tcW w:w="425" w:type="dxa"/>
          </w:tcPr>
          <w:p w:rsidR="00B54457" w:rsidRDefault="00B54457"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2979" w:type="dxa"/>
          </w:tcPr>
          <w:p w:rsidR="00B54457" w:rsidRDefault="00B54457" w:rsidP="00B27A03">
            <w:pPr>
              <w:tabs>
                <w:tab w:val="left" w:pos="1276"/>
              </w:tabs>
              <w:spacing w:after="120"/>
              <w:rPr>
                <w:lang w:val="de-DE" w:eastAsia="de-DE"/>
              </w:rPr>
            </w:pPr>
          </w:p>
        </w:tc>
      </w:tr>
      <w:tr w:rsidR="00B54457" w:rsidRPr="004F00C3" w:rsidTr="00B27A03">
        <w:tc>
          <w:tcPr>
            <w:tcW w:w="425" w:type="dxa"/>
          </w:tcPr>
          <w:p w:rsidR="00B54457" w:rsidRDefault="003A0D2E"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3A0D2E"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2979" w:type="dxa"/>
          </w:tcPr>
          <w:p w:rsidR="00B54457" w:rsidRDefault="00B54457" w:rsidP="00B27A03">
            <w:pPr>
              <w:tabs>
                <w:tab w:val="left" w:pos="1276"/>
              </w:tabs>
              <w:spacing w:after="120"/>
              <w:rPr>
                <w:lang w:val="de-DE" w:eastAsia="de-DE"/>
              </w:rPr>
            </w:pPr>
          </w:p>
        </w:tc>
      </w:tr>
      <w:tr w:rsidR="00B54457" w:rsidRPr="004F00C3" w:rsidTr="00B27A03">
        <w:tc>
          <w:tcPr>
            <w:tcW w:w="425" w:type="dxa"/>
          </w:tcPr>
          <w:p w:rsidR="00B54457" w:rsidRDefault="003A0D2E"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3A0D2E"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3A0D2E" w:rsidP="00B27A03">
            <w:pPr>
              <w:tabs>
                <w:tab w:val="left" w:pos="1276"/>
              </w:tabs>
              <w:spacing w:after="120"/>
              <w:rPr>
                <w:lang w:val="de-DE" w:eastAsia="de-DE"/>
              </w:rPr>
            </w:pPr>
            <w:r>
              <w:rPr>
                <w:lang w:val="de-DE" w:eastAsia="de-DE"/>
              </w:rPr>
              <w:t>X</w:t>
            </w: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2979" w:type="dxa"/>
          </w:tcPr>
          <w:p w:rsidR="00B54457" w:rsidRDefault="00B54457" w:rsidP="00B27A03">
            <w:pPr>
              <w:tabs>
                <w:tab w:val="left" w:pos="1276"/>
              </w:tabs>
              <w:spacing w:after="120"/>
              <w:rPr>
                <w:lang w:val="de-DE" w:eastAsia="de-DE"/>
              </w:rPr>
            </w:pPr>
          </w:p>
        </w:tc>
      </w:tr>
      <w:tr w:rsidR="00B54457" w:rsidRPr="004F00C3" w:rsidTr="00B27A03">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B54457" w:rsidP="00B27A03">
            <w:pPr>
              <w:tabs>
                <w:tab w:val="left" w:pos="1276"/>
              </w:tabs>
              <w:spacing w:after="120"/>
              <w:rPr>
                <w:lang w:val="de-DE" w:eastAsia="de-DE"/>
              </w:rPr>
            </w:pPr>
          </w:p>
        </w:tc>
        <w:tc>
          <w:tcPr>
            <w:tcW w:w="425" w:type="dxa"/>
          </w:tcPr>
          <w:p w:rsidR="00B54457" w:rsidRDefault="003A0D2E" w:rsidP="00B27A03">
            <w:pPr>
              <w:tabs>
                <w:tab w:val="left" w:pos="1276"/>
              </w:tabs>
              <w:spacing w:after="120"/>
              <w:rPr>
                <w:lang w:val="de-DE" w:eastAsia="de-DE"/>
              </w:rPr>
            </w:pPr>
            <w:r>
              <w:rPr>
                <w:lang w:val="de-DE" w:eastAsia="de-DE"/>
              </w:rPr>
              <w:t>X</w:t>
            </w:r>
          </w:p>
        </w:tc>
        <w:tc>
          <w:tcPr>
            <w:tcW w:w="425" w:type="dxa"/>
          </w:tcPr>
          <w:p w:rsidR="00B54457" w:rsidRDefault="003A0D2E" w:rsidP="00B27A03">
            <w:pPr>
              <w:tabs>
                <w:tab w:val="left" w:pos="1276"/>
              </w:tabs>
              <w:spacing w:after="120"/>
              <w:rPr>
                <w:lang w:val="de-DE" w:eastAsia="de-DE"/>
              </w:rPr>
            </w:pPr>
            <w:r>
              <w:rPr>
                <w:lang w:val="de-DE" w:eastAsia="de-DE"/>
              </w:rPr>
              <w:t>X</w:t>
            </w:r>
          </w:p>
        </w:tc>
        <w:tc>
          <w:tcPr>
            <w:tcW w:w="425" w:type="dxa"/>
          </w:tcPr>
          <w:p w:rsidR="00B54457" w:rsidRDefault="003A0D2E" w:rsidP="00B27A03">
            <w:pPr>
              <w:tabs>
                <w:tab w:val="left" w:pos="1276"/>
              </w:tabs>
              <w:spacing w:after="120"/>
              <w:rPr>
                <w:lang w:val="de-DE" w:eastAsia="de-DE"/>
              </w:rPr>
            </w:pPr>
            <w:r>
              <w:rPr>
                <w:lang w:val="de-DE" w:eastAsia="de-DE"/>
              </w:rPr>
              <w:t>X</w:t>
            </w:r>
          </w:p>
        </w:tc>
        <w:tc>
          <w:tcPr>
            <w:tcW w:w="2979" w:type="dxa"/>
          </w:tcPr>
          <w:p w:rsidR="00B54457" w:rsidRDefault="00B54457" w:rsidP="00B27A03">
            <w:pPr>
              <w:tabs>
                <w:tab w:val="left" w:pos="1276"/>
              </w:tabs>
              <w:spacing w:after="120"/>
              <w:rPr>
                <w:lang w:val="de-DE" w:eastAsia="de-DE"/>
              </w:rPr>
            </w:pPr>
          </w:p>
        </w:tc>
      </w:tr>
      <w:tr w:rsidR="003A0D2E" w:rsidRPr="004F00C3" w:rsidTr="00B27A03">
        <w:tc>
          <w:tcPr>
            <w:tcW w:w="425" w:type="dxa"/>
          </w:tcPr>
          <w:p w:rsidR="003A0D2E" w:rsidRDefault="003A0D2E" w:rsidP="00B27A03">
            <w:pPr>
              <w:tabs>
                <w:tab w:val="left" w:pos="1276"/>
              </w:tabs>
              <w:spacing w:after="120"/>
              <w:rPr>
                <w:lang w:val="de-DE" w:eastAsia="de-DE"/>
              </w:rPr>
            </w:pPr>
          </w:p>
        </w:tc>
        <w:tc>
          <w:tcPr>
            <w:tcW w:w="425" w:type="dxa"/>
          </w:tcPr>
          <w:p w:rsidR="003A0D2E" w:rsidRDefault="003A0D2E" w:rsidP="00B27A03">
            <w:pPr>
              <w:tabs>
                <w:tab w:val="left" w:pos="1276"/>
              </w:tabs>
              <w:spacing w:after="120"/>
              <w:rPr>
                <w:lang w:val="de-DE" w:eastAsia="de-DE"/>
              </w:rPr>
            </w:pPr>
          </w:p>
        </w:tc>
        <w:tc>
          <w:tcPr>
            <w:tcW w:w="425" w:type="dxa"/>
          </w:tcPr>
          <w:p w:rsidR="003A0D2E" w:rsidRDefault="003A0D2E" w:rsidP="00B27A03">
            <w:pPr>
              <w:tabs>
                <w:tab w:val="left" w:pos="1276"/>
              </w:tabs>
              <w:spacing w:after="120"/>
              <w:rPr>
                <w:lang w:val="de-DE" w:eastAsia="de-DE"/>
              </w:rPr>
            </w:pPr>
          </w:p>
        </w:tc>
        <w:tc>
          <w:tcPr>
            <w:tcW w:w="425" w:type="dxa"/>
          </w:tcPr>
          <w:p w:rsidR="003A0D2E" w:rsidRDefault="003A0D2E" w:rsidP="00B27A03">
            <w:pPr>
              <w:tabs>
                <w:tab w:val="left" w:pos="1276"/>
              </w:tabs>
              <w:spacing w:after="120"/>
              <w:rPr>
                <w:lang w:val="de-DE" w:eastAsia="de-DE"/>
              </w:rPr>
            </w:pPr>
          </w:p>
        </w:tc>
        <w:tc>
          <w:tcPr>
            <w:tcW w:w="425" w:type="dxa"/>
          </w:tcPr>
          <w:p w:rsidR="003A0D2E" w:rsidRDefault="003A0D2E" w:rsidP="00B27A03">
            <w:pPr>
              <w:tabs>
                <w:tab w:val="left" w:pos="1276"/>
              </w:tabs>
              <w:spacing w:after="120"/>
              <w:rPr>
                <w:lang w:val="de-DE" w:eastAsia="de-DE"/>
              </w:rPr>
            </w:pPr>
          </w:p>
        </w:tc>
        <w:tc>
          <w:tcPr>
            <w:tcW w:w="425" w:type="dxa"/>
          </w:tcPr>
          <w:p w:rsidR="003A0D2E" w:rsidRDefault="003A0D2E" w:rsidP="00B27A03">
            <w:pPr>
              <w:tabs>
                <w:tab w:val="left" w:pos="1276"/>
              </w:tabs>
              <w:spacing w:after="120"/>
              <w:rPr>
                <w:lang w:val="de-DE" w:eastAsia="de-DE"/>
              </w:rPr>
            </w:pPr>
          </w:p>
        </w:tc>
        <w:tc>
          <w:tcPr>
            <w:tcW w:w="425" w:type="dxa"/>
          </w:tcPr>
          <w:p w:rsidR="003A0D2E" w:rsidRDefault="003A0D2E" w:rsidP="00B27A03">
            <w:pPr>
              <w:tabs>
                <w:tab w:val="left" w:pos="1276"/>
              </w:tabs>
              <w:spacing w:after="120"/>
              <w:rPr>
                <w:lang w:val="de-DE" w:eastAsia="de-DE"/>
              </w:rPr>
            </w:pPr>
          </w:p>
        </w:tc>
        <w:tc>
          <w:tcPr>
            <w:tcW w:w="425" w:type="dxa"/>
          </w:tcPr>
          <w:p w:rsidR="003A0D2E" w:rsidRDefault="003A0D2E" w:rsidP="00B27A03">
            <w:pPr>
              <w:tabs>
                <w:tab w:val="left" w:pos="1276"/>
              </w:tabs>
              <w:spacing w:after="120"/>
              <w:rPr>
                <w:lang w:val="de-DE" w:eastAsia="de-DE"/>
              </w:rPr>
            </w:pPr>
          </w:p>
        </w:tc>
        <w:tc>
          <w:tcPr>
            <w:tcW w:w="425" w:type="dxa"/>
          </w:tcPr>
          <w:p w:rsidR="003A0D2E" w:rsidRDefault="003A0D2E" w:rsidP="00B27A03">
            <w:pPr>
              <w:tabs>
                <w:tab w:val="left" w:pos="1276"/>
              </w:tabs>
              <w:spacing w:after="120"/>
              <w:rPr>
                <w:lang w:val="de-DE" w:eastAsia="de-DE"/>
              </w:rPr>
            </w:pPr>
          </w:p>
        </w:tc>
        <w:tc>
          <w:tcPr>
            <w:tcW w:w="425" w:type="dxa"/>
          </w:tcPr>
          <w:p w:rsidR="003A0D2E" w:rsidRDefault="003A0D2E" w:rsidP="00B27A03">
            <w:pPr>
              <w:tabs>
                <w:tab w:val="left" w:pos="1276"/>
              </w:tabs>
              <w:spacing w:after="120"/>
              <w:rPr>
                <w:lang w:val="de-DE" w:eastAsia="de-DE"/>
              </w:rPr>
            </w:pPr>
          </w:p>
        </w:tc>
        <w:tc>
          <w:tcPr>
            <w:tcW w:w="425" w:type="dxa"/>
          </w:tcPr>
          <w:p w:rsidR="003A0D2E" w:rsidRDefault="003A0D2E" w:rsidP="00B27A03">
            <w:pPr>
              <w:tabs>
                <w:tab w:val="left" w:pos="1276"/>
              </w:tabs>
              <w:spacing w:after="120"/>
              <w:rPr>
                <w:lang w:val="de-DE" w:eastAsia="de-DE"/>
              </w:rPr>
            </w:pPr>
          </w:p>
        </w:tc>
        <w:tc>
          <w:tcPr>
            <w:tcW w:w="2979" w:type="dxa"/>
          </w:tcPr>
          <w:p w:rsidR="003A0D2E" w:rsidRDefault="003A0D2E" w:rsidP="00B27A03">
            <w:pPr>
              <w:tabs>
                <w:tab w:val="left" w:pos="1276"/>
              </w:tabs>
              <w:spacing w:after="120"/>
              <w:rPr>
                <w:lang w:val="de-DE" w:eastAsia="de-DE"/>
              </w:rPr>
            </w:pPr>
          </w:p>
        </w:tc>
      </w:tr>
    </w:tbl>
    <w:p w:rsidR="00FF13B7" w:rsidRDefault="00FF13B7" w:rsidP="00FF13B7">
      <w:pPr>
        <w:tabs>
          <w:tab w:val="left" w:pos="1276"/>
        </w:tabs>
        <w:spacing w:before="0"/>
        <w:ind w:left="1276" w:hanging="1276"/>
        <w:rPr>
          <w:sz w:val="18"/>
          <w:szCs w:val="18"/>
          <w:lang w:val="de-DE" w:eastAsia="de-DE"/>
        </w:rPr>
      </w:pPr>
      <w:r w:rsidRPr="00516033">
        <w:rPr>
          <w:sz w:val="18"/>
          <w:szCs w:val="18"/>
          <w:lang w:val="de-DE" w:eastAsia="de-DE"/>
        </w:rPr>
        <w:tab/>
      </w:r>
      <w:r w:rsidRPr="00516033">
        <w:rPr>
          <w:sz w:val="18"/>
          <w:szCs w:val="18"/>
          <w:vertAlign w:val="superscript"/>
          <w:lang w:val="de-DE" w:eastAsia="de-DE"/>
        </w:rPr>
        <w:t xml:space="preserve">a </w:t>
      </w:r>
      <w:r w:rsidRPr="00516033">
        <w:rPr>
          <w:sz w:val="18"/>
          <w:szCs w:val="18"/>
          <w:lang w:val="de-DE" w:eastAsia="de-DE"/>
        </w:rPr>
        <w:t>Gepaartes Spektrum bitte mit dem Faktor 2 multiplizieren.</w:t>
      </w:r>
    </w:p>
    <w:p w:rsidR="00FF13B7" w:rsidRDefault="00FF13B7" w:rsidP="000949E3">
      <w:pPr>
        <w:tabs>
          <w:tab w:val="left" w:pos="1276"/>
        </w:tabs>
        <w:spacing w:before="0" w:after="240"/>
        <w:ind w:left="1276" w:hanging="1276"/>
        <w:rPr>
          <w:lang w:val="de-DE" w:eastAsia="de-DE"/>
        </w:rPr>
      </w:pPr>
      <w:r>
        <w:rPr>
          <w:sz w:val="18"/>
          <w:szCs w:val="18"/>
          <w:vertAlign w:val="superscript"/>
          <w:lang w:val="de-DE" w:eastAsia="de-DE"/>
        </w:rPr>
        <w:tab/>
        <w:t>b</w:t>
      </w:r>
      <w:r w:rsidRPr="00516033">
        <w:rPr>
          <w:sz w:val="18"/>
          <w:szCs w:val="18"/>
          <w:vertAlign w:val="superscript"/>
          <w:lang w:val="de-DE" w:eastAsia="de-DE"/>
        </w:rPr>
        <w:t xml:space="preserve"> </w:t>
      </w:r>
      <w:r>
        <w:rPr>
          <w:sz w:val="18"/>
          <w:szCs w:val="18"/>
          <w:lang w:val="de-DE" w:eastAsia="de-DE"/>
        </w:rPr>
        <w:t xml:space="preserve">Zur Frequenzmenge, die in den Bändern zur Verfügung steht vgl. Kapitel </w:t>
      </w:r>
      <w:r w:rsidR="00F651D6">
        <w:rPr>
          <w:sz w:val="18"/>
          <w:szCs w:val="18"/>
          <w:lang w:val="de-DE" w:eastAsia="de-DE"/>
        </w:rPr>
        <w:fldChar w:fldCharType="begin"/>
      </w:r>
      <w:r>
        <w:rPr>
          <w:sz w:val="18"/>
          <w:szCs w:val="18"/>
          <w:lang w:val="de-DE" w:eastAsia="de-DE"/>
        </w:rPr>
        <w:instrText xml:space="preserve"> REF _Ref438457159 \r \h </w:instrText>
      </w:r>
      <w:r w:rsidR="00F651D6">
        <w:rPr>
          <w:sz w:val="18"/>
          <w:szCs w:val="18"/>
          <w:lang w:val="de-DE" w:eastAsia="de-DE"/>
        </w:rPr>
      </w:r>
      <w:r w:rsidR="00F651D6">
        <w:rPr>
          <w:sz w:val="18"/>
          <w:szCs w:val="18"/>
          <w:lang w:val="de-DE" w:eastAsia="de-DE"/>
        </w:rPr>
        <w:fldChar w:fldCharType="separate"/>
      </w:r>
      <w:r w:rsidR="00475C39">
        <w:rPr>
          <w:sz w:val="18"/>
          <w:szCs w:val="18"/>
          <w:lang w:val="de-DE" w:eastAsia="de-DE"/>
        </w:rPr>
        <w:t>3</w:t>
      </w:r>
      <w:r w:rsidR="00F651D6">
        <w:rPr>
          <w:sz w:val="18"/>
          <w:szCs w:val="18"/>
          <w:lang w:val="de-DE" w:eastAsia="de-DE"/>
        </w:rPr>
        <w:fldChar w:fldCharType="end"/>
      </w:r>
      <w:r>
        <w:rPr>
          <w:sz w:val="18"/>
          <w:szCs w:val="18"/>
          <w:lang w:val="de-DE" w:eastAsia="de-DE"/>
        </w:rPr>
        <w:t>.</w:t>
      </w:r>
    </w:p>
    <w:p w:rsidR="00332477" w:rsidRDefault="00332477" w:rsidP="0033247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Halten Sie Maßnahmen zur Förderung eines Neueinsteigers in den Mobilfunk für erforderlich? Wenn ja, welche Maßnahmen?</w:t>
      </w:r>
    </w:p>
    <w:p w:rsidR="00332477" w:rsidRDefault="00332477" w:rsidP="0033247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Erwägen Sie</w:t>
      </w:r>
      <w:r w:rsidR="009B1D80">
        <w:rPr>
          <w:lang w:val="de-DE" w:eastAsia="de-DE"/>
        </w:rPr>
        <w:t>,</w:t>
      </w:r>
      <w:r>
        <w:rPr>
          <w:lang w:val="de-DE" w:eastAsia="de-DE"/>
        </w:rPr>
        <w:t xml:space="preserve"> als Neueinsteiger in den österreichischen Mobilfunkmarkt einzutreten? Wenn ja, welche Voraussetzungen müssen dafür gegeben sein?</w:t>
      </w:r>
    </w:p>
    <w:p w:rsidR="00E61522" w:rsidRDefault="004F00C3" w:rsidP="00332477">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sidR="00332477">
        <w:rPr>
          <w:lang w:val="de-DE" w:eastAsia="de-DE"/>
        </w:rPr>
        <w:tab/>
      </w:r>
      <w:r>
        <w:rPr>
          <w:lang w:val="de-DE" w:eastAsia="de-DE"/>
        </w:rPr>
        <w:t>Falls die TKK regionale Nutzungsrechte an Frequenzen im Bereich 3700</w:t>
      </w:r>
      <w:r w:rsidR="009B1D80">
        <w:rPr>
          <w:lang w:val="de-DE" w:eastAsia="de-DE"/>
        </w:rPr>
        <w:t>-</w:t>
      </w:r>
      <w:r>
        <w:rPr>
          <w:lang w:val="de-DE" w:eastAsia="de-DE"/>
        </w:rPr>
        <w:t>3800</w:t>
      </w:r>
      <w:r w:rsidR="00336797">
        <w:rPr>
          <w:lang w:val="de-DE" w:eastAsia="de-DE"/>
        </w:rPr>
        <w:t> MHz</w:t>
      </w:r>
      <w:r>
        <w:rPr>
          <w:lang w:val="de-DE" w:eastAsia="de-DE"/>
        </w:rPr>
        <w:t xml:space="preserve"> auf Basis flexibler Regionsgrenzen (</w:t>
      </w:r>
      <w:r w:rsidRPr="004F00C3">
        <w:rPr>
          <w:i/>
          <w:lang w:val="de-DE" w:eastAsia="de-DE"/>
        </w:rPr>
        <w:t>Light Auctioning</w:t>
      </w:r>
      <w:r>
        <w:rPr>
          <w:lang w:val="de-DE" w:eastAsia="de-DE"/>
        </w:rPr>
        <w:t>) vergibt, für wie viele Standorte sollte ein Betreiber maximal Gebote abgeben dürfen?</w:t>
      </w:r>
    </w:p>
    <w:p w:rsidR="00D01DEE" w:rsidRDefault="00D01DEE" w:rsidP="002714E0">
      <w:pPr>
        <w:tabs>
          <w:tab w:val="left" w:pos="1276"/>
        </w:tabs>
        <w:spacing w:after="120"/>
        <w:ind w:left="1276" w:hanging="1276"/>
        <w:rPr>
          <w:lang w:val="de-DE" w:eastAsia="de-DE"/>
        </w:rPr>
      </w:pPr>
      <w:r>
        <w:rPr>
          <w:lang w:val="de-DE" w:eastAsia="de-DE"/>
        </w:rPr>
        <w:lastRenderedPageBreak/>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sidR="00A17CD0">
        <w:rPr>
          <w:lang w:val="de-DE" w:eastAsia="de-DE"/>
        </w:rPr>
        <w:t>:</w:t>
      </w:r>
      <w:r>
        <w:rPr>
          <w:lang w:val="de-DE" w:eastAsia="de-DE"/>
        </w:rPr>
        <w:tab/>
      </w:r>
      <w:r w:rsidR="00CE71E3">
        <w:rPr>
          <w:lang w:val="de-DE" w:eastAsia="de-DE"/>
        </w:rPr>
        <w:t xml:space="preserve">Wie beurteilen Sie die Werteinterdependenzen zwischen den einzelnen Frequenzen? Welche Frequenzen sind (enge) Substitute, für welche Frequenzen bzw. Bänder </w:t>
      </w:r>
      <w:r w:rsidR="00FA4D37">
        <w:rPr>
          <w:lang w:val="de-DE" w:eastAsia="de-DE"/>
        </w:rPr>
        <w:t xml:space="preserve">bestehen </w:t>
      </w:r>
      <w:r w:rsidR="00CE71E3">
        <w:rPr>
          <w:lang w:val="de-DE" w:eastAsia="de-DE"/>
        </w:rPr>
        <w:t>komplementäre Beziehungen? Begründen Sie bitte Ihre Antwort</w:t>
      </w:r>
      <w:r w:rsidR="00933B65">
        <w:rPr>
          <w:lang w:val="de-DE" w:eastAsia="de-DE"/>
        </w:rPr>
        <w:t>.</w:t>
      </w:r>
    </w:p>
    <w:p w:rsidR="00D01DEE" w:rsidRDefault="00D01DE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w:t>
      </w:r>
      <w:r w:rsidR="002714E0">
        <w:rPr>
          <w:lang w:val="de-DE" w:eastAsia="de-DE"/>
        </w:rPr>
        <w:tab/>
      </w:r>
      <w:r w:rsidR="00FA4D37">
        <w:rPr>
          <w:lang w:val="de-DE" w:eastAsia="de-DE"/>
        </w:rPr>
        <w:t xml:space="preserve">Wie beurteilen Sie den vorläufigen </w:t>
      </w:r>
      <w:r w:rsidR="00FA4D37" w:rsidRPr="002714E0">
        <w:rPr>
          <w:i/>
          <w:lang w:val="de-DE" w:eastAsia="de-DE"/>
        </w:rPr>
        <w:t>Spectrum Release Plan</w:t>
      </w:r>
      <w:r w:rsidR="00FA4D37">
        <w:rPr>
          <w:lang w:val="de-DE" w:eastAsia="de-DE"/>
        </w:rPr>
        <w:t xml:space="preserve"> der Regulierungsbehörde? Begründen Sie bitte, wenn Sie nicht damit einverstanden sind.</w:t>
      </w:r>
    </w:p>
    <w:p w:rsidR="00A17CD0" w:rsidRDefault="00A17CD0"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w:t>
      </w:r>
      <w:r>
        <w:rPr>
          <w:lang w:val="de-DE" w:eastAsia="de-DE"/>
        </w:rPr>
        <w:tab/>
        <w:t>Falls ein Teilbereich des Bandes 3400-</w:t>
      </w:r>
      <w:r w:rsidR="00336797">
        <w:rPr>
          <w:lang w:val="de-DE" w:eastAsia="de-DE"/>
        </w:rPr>
        <w:t>3600 MHz</w:t>
      </w:r>
      <w:r>
        <w:rPr>
          <w:lang w:val="de-DE" w:eastAsia="de-DE"/>
        </w:rPr>
        <w:t xml:space="preserve"> in Form von regionalen Nutzungsrechten mit festen Regionsgrenzen vergeben wird, sollen diese Nutzungsrechte in einer separaten Auktion vergeben oder im Rahmen der Multiband-</w:t>
      </w:r>
      <w:bookmarkStart w:id="8" w:name="_GoBack"/>
      <w:bookmarkEnd w:id="8"/>
      <w:r>
        <w:rPr>
          <w:lang w:val="de-DE" w:eastAsia="de-DE"/>
        </w:rPr>
        <w:t>Auktion versteigert werden?</w:t>
      </w:r>
    </w:p>
    <w:p w:rsidR="00D01DEE" w:rsidRDefault="00D01DE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B510DD">
        <w:rPr>
          <w:lang w:val="de-DE" w:eastAsia="de-DE"/>
        </w:rPr>
        <w:t xml:space="preserve">Wie beurteilen Sie den Zeitplan des vorläufigen </w:t>
      </w:r>
      <w:r w:rsidR="00B510DD" w:rsidRPr="002714E0">
        <w:rPr>
          <w:i/>
          <w:lang w:val="de-DE" w:eastAsia="de-DE"/>
        </w:rPr>
        <w:t>Spectrum Release Plan</w:t>
      </w:r>
      <w:r w:rsidR="00B510DD">
        <w:rPr>
          <w:i/>
          <w:lang w:val="de-DE" w:eastAsia="de-DE"/>
        </w:rPr>
        <w:t>s</w:t>
      </w:r>
      <w:r w:rsidR="00B510DD">
        <w:rPr>
          <w:lang w:val="de-DE" w:eastAsia="de-DE"/>
        </w:rPr>
        <w:t xml:space="preserve"> der Regulierungsbehörde? Begründen Sie bitte, wenn Sie nicht damit einverstanden sind. </w:t>
      </w:r>
    </w:p>
    <w:p w:rsidR="00DE06C9" w:rsidRDefault="00E5791E"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r>
      <w:r w:rsidR="00DE06C9">
        <w:rPr>
          <w:lang w:val="de-DE" w:eastAsia="de-DE"/>
        </w:rPr>
        <w:t xml:space="preserve">Wann soll Ihrer </w:t>
      </w:r>
      <w:r w:rsidR="00336797">
        <w:rPr>
          <w:lang w:val="de-DE" w:eastAsia="de-DE"/>
        </w:rPr>
        <w:t>Meinung nach die Auktion 3700-3800 MHz</w:t>
      </w:r>
      <w:r w:rsidR="00DE06C9">
        <w:rPr>
          <w:lang w:val="de-DE" w:eastAsia="de-DE"/>
        </w:rPr>
        <w:t xml:space="preserve"> stattfinden?</w:t>
      </w:r>
    </w:p>
    <w:p w:rsidR="00E5791E" w:rsidRDefault="00DE06C9" w:rsidP="002714E0">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Wann soll Ihrer Meinung nach di</w:t>
      </w:r>
      <w:r w:rsidR="00336797">
        <w:rPr>
          <w:lang w:val="de-DE" w:eastAsia="de-DE"/>
        </w:rPr>
        <w:t>e Multiband-Auktion 700 MHz, 2100 MHz und ggf. 3400-3600 MHz</w:t>
      </w:r>
      <w:r>
        <w:rPr>
          <w:lang w:val="de-DE" w:eastAsia="de-DE"/>
        </w:rPr>
        <w:t xml:space="preserve"> stattfinden? </w:t>
      </w:r>
    </w:p>
    <w:p w:rsidR="00DE06C9" w:rsidRDefault="00DE06C9" w:rsidP="00DE06C9">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w:t>
      </w:r>
      <w:r w:rsidR="00336797">
        <w:rPr>
          <w:lang w:val="de-DE" w:eastAsia="de-DE"/>
        </w:rPr>
        <w:t xml:space="preserve"> </w:t>
      </w:r>
      <w:r w:rsidR="00336797">
        <w:rPr>
          <w:lang w:val="de-DE" w:eastAsia="de-DE"/>
        </w:rPr>
        <w:tab/>
        <w:t>Falls das gesamte Band 3400-3600 MHz</w:t>
      </w:r>
      <w:r>
        <w:rPr>
          <w:lang w:val="de-DE" w:eastAsia="de-DE"/>
        </w:rPr>
        <w:t xml:space="preserve"> oder ei</w:t>
      </w:r>
      <w:r w:rsidR="00336797">
        <w:rPr>
          <w:lang w:val="de-DE" w:eastAsia="de-DE"/>
        </w:rPr>
        <w:t>n Teilbereich des Bandes 3400-3600 MHz</w:t>
      </w:r>
      <w:r>
        <w:rPr>
          <w:lang w:val="de-DE" w:eastAsia="de-DE"/>
        </w:rPr>
        <w:t xml:space="preserve"> in Form von regionalen Nutzungsrechten mit festen Regionsgrenzen in einer separaten Auktion ver</w:t>
      </w:r>
      <w:r w:rsidR="009607E1">
        <w:rPr>
          <w:lang w:val="de-DE" w:eastAsia="de-DE"/>
        </w:rPr>
        <w:t>geben werden sollte, wann soll</w:t>
      </w:r>
      <w:r>
        <w:rPr>
          <w:lang w:val="de-DE" w:eastAsia="de-DE"/>
        </w:rPr>
        <w:t xml:space="preserve"> diese Auktionen stattfinden?</w:t>
      </w:r>
    </w:p>
    <w:p w:rsidR="00DE06C9" w:rsidRDefault="00DE06C9" w:rsidP="00DE06C9">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Wann soll Ihrer Meinung n</w:t>
      </w:r>
      <w:r w:rsidR="00336797">
        <w:rPr>
          <w:lang w:val="de-DE" w:eastAsia="de-DE"/>
        </w:rPr>
        <w:t>ach die Singleband-Auktion 1500 MHz</w:t>
      </w:r>
      <w:r>
        <w:rPr>
          <w:lang w:val="de-DE" w:eastAsia="de-DE"/>
        </w:rPr>
        <w:t xml:space="preserve"> stattfinden? </w:t>
      </w:r>
    </w:p>
    <w:p w:rsidR="00DE06C9" w:rsidRDefault="00DE06C9" w:rsidP="00DE06C9">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Wann soll Ihrer Meinung n</w:t>
      </w:r>
      <w:r w:rsidR="00336797">
        <w:rPr>
          <w:lang w:val="de-DE" w:eastAsia="de-DE"/>
        </w:rPr>
        <w:t>ach die Singleband-Auktion 2300 MHz</w:t>
      </w:r>
      <w:r>
        <w:rPr>
          <w:lang w:val="de-DE" w:eastAsia="de-DE"/>
        </w:rPr>
        <w:t xml:space="preserve"> stattfinden?</w:t>
      </w:r>
    </w:p>
    <w:p w:rsidR="00DE06C9" w:rsidRDefault="00DE06C9" w:rsidP="00DE06C9">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 xml:space="preserve">Wann soll Ihrer Meinung nach die Singleband-Auktion </w:t>
      </w:r>
      <w:r w:rsidR="00F823F6">
        <w:rPr>
          <w:lang w:val="de-DE" w:eastAsia="de-DE"/>
        </w:rPr>
        <w:t xml:space="preserve">für das </w:t>
      </w:r>
      <w:r w:rsidR="00336797">
        <w:rPr>
          <w:lang w:val="de-DE" w:eastAsia="de-DE"/>
        </w:rPr>
        <w:t>Restband 3600-3800 MHz</w:t>
      </w:r>
      <w:r>
        <w:rPr>
          <w:lang w:val="de-DE" w:eastAsia="de-DE"/>
        </w:rPr>
        <w:t xml:space="preserve"> stattfinden?</w:t>
      </w:r>
    </w:p>
    <w:p w:rsidR="00F823F6" w:rsidRDefault="00F823F6" w:rsidP="00DE06C9">
      <w:pPr>
        <w:tabs>
          <w:tab w:val="left" w:pos="1276"/>
        </w:tabs>
        <w:spacing w:after="120"/>
        <w:ind w:left="1276" w:hanging="1276"/>
        <w:rPr>
          <w:lang w:val="de-DE" w:eastAsia="de-DE"/>
        </w:rPr>
      </w:pPr>
      <w:r>
        <w:rPr>
          <w:lang w:val="de-DE" w:eastAsia="de-DE"/>
        </w:rPr>
        <w:t xml:space="preserve">Frage </w:t>
      </w:r>
      <w:fldSimple w:instr=" STYLEREF  &quot;Überschrift 1&quot; \n  \* MERGEFORMAT ">
        <w:r w:rsidR="00475C39">
          <w:rPr>
            <w:noProof/>
            <w:lang w:val="de-DE" w:eastAsia="de-DE"/>
          </w:rPr>
          <w:t>4</w:t>
        </w:r>
      </w:fldSimple>
      <w:r>
        <w:rPr>
          <w:lang w:val="de-DE" w:eastAsia="de-DE"/>
        </w:rPr>
        <w:t>.</w:t>
      </w:r>
      <w:r w:rsidR="00F651D6">
        <w:rPr>
          <w:lang w:val="de-DE" w:eastAsia="de-DE"/>
        </w:rPr>
        <w:fldChar w:fldCharType="begin"/>
      </w:r>
      <w:r>
        <w:rPr>
          <w:lang w:val="de-DE" w:eastAsia="de-DE"/>
        </w:rPr>
        <w:instrText xml:space="preserve"> LISTNUM  DezimalStandard \l 1 </w:instrText>
      </w:r>
      <w:r w:rsidR="00F651D6">
        <w:rPr>
          <w:lang w:val="de-DE" w:eastAsia="de-DE"/>
        </w:rPr>
        <w:fldChar w:fldCharType="end"/>
      </w:r>
      <w:r>
        <w:rPr>
          <w:lang w:val="de-DE" w:eastAsia="de-DE"/>
        </w:rPr>
        <w:t xml:space="preserve">: </w:t>
      </w:r>
      <w:r>
        <w:rPr>
          <w:lang w:val="de-DE" w:eastAsia="de-DE"/>
        </w:rPr>
        <w:tab/>
        <w:t>Falls Sie einen anderen Vergabeplan vorschlagen, geben Sie bitte einen Zeitplan an.</w:t>
      </w:r>
    </w:p>
    <w:p w:rsidR="00741CC8" w:rsidRPr="00723DAE" w:rsidRDefault="00462758" w:rsidP="00741CC8">
      <w:pPr>
        <w:pStyle w:val="berschrift1"/>
      </w:pPr>
      <w:r>
        <w:br w:type="page"/>
      </w:r>
      <w:bookmarkStart w:id="9" w:name="_Toc444069869"/>
      <w:r w:rsidR="00741CC8">
        <w:lastRenderedPageBreak/>
        <w:t>Veröffentlichung der Konsultationsergebnisse</w:t>
      </w:r>
      <w:bookmarkEnd w:id="9"/>
    </w:p>
    <w:p w:rsidR="00BE1AA6" w:rsidRPr="009607E1" w:rsidRDefault="00BE1AA6" w:rsidP="00BE1AA6">
      <w:pPr>
        <w:tabs>
          <w:tab w:val="left" w:pos="1134"/>
        </w:tabs>
        <w:ind w:left="1134" w:hanging="1134"/>
        <w:rPr>
          <w:lang w:val="de-DE" w:eastAsia="de-DE"/>
        </w:rPr>
      </w:pPr>
      <w:r w:rsidRPr="009607E1">
        <w:rPr>
          <w:lang w:val="de-DE" w:eastAsia="de-DE"/>
        </w:rPr>
        <w:t xml:space="preserve">Stellungnahmen </w:t>
      </w:r>
      <w:r>
        <w:rPr>
          <w:lang w:val="de-DE" w:eastAsia="de-DE"/>
        </w:rPr>
        <w:t xml:space="preserve">(in Deutsch oder Englisch) </w:t>
      </w:r>
      <w:r w:rsidRPr="009607E1">
        <w:rPr>
          <w:lang w:val="de-DE" w:eastAsia="de-DE"/>
        </w:rPr>
        <w:t>sind bis</w:t>
      </w:r>
      <w:r>
        <w:rPr>
          <w:lang w:val="de-DE" w:eastAsia="de-DE"/>
        </w:rPr>
        <w:t xml:space="preserve"> </w:t>
      </w:r>
      <w:r w:rsidRPr="006D34CB">
        <w:rPr>
          <w:b/>
          <w:lang w:val="de-DE" w:eastAsia="de-DE"/>
        </w:rPr>
        <w:t>0</w:t>
      </w:r>
      <w:r>
        <w:rPr>
          <w:b/>
          <w:lang w:val="de-DE" w:eastAsia="de-DE"/>
        </w:rPr>
        <w:t>5</w:t>
      </w:r>
      <w:r w:rsidRPr="006D34CB">
        <w:rPr>
          <w:b/>
          <w:lang w:val="de-DE" w:eastAsia="de-DE"/>
        </w:rPr>
        <w:t>.05.2016</w:t>
      </w:r>
      <w:r w:rsidRPr="009607E1">
        <w:rPr>
          <w:lang w:val="de-DE" w:eastAsia="de-DE"/>
        </w:rPr>
        <w:t xml:space="preserve"> per E-Mail an </w:t>
      </w:r>
    </w:p>
    <w:p w:rsidR="00BE1AA6" w:rsidRPr="009607E1" w:rsidRDefault="00F651D6" w:rsidP="00BE1AA6">
      <w:pPr>
        <w:tabs>
          <w:tab w:val="left" w:pos="1134"/>
        </w:tabs>
        <w:ind w:left="1134" w:hanging="1134"/>
        <w:rPr>
          <w:lang w:eastAsia="de-DE"/>
        </w:rPr>
      </w:pPr>
      <w:hyperlink r:id="rId10" w:history="1">
        <w:r w:rsidR="00BE1AA6" w:rsidRPr="009607E1">
          <w:rPr>
            <w:rStyle w:val="Hyperlink"/>
            <w:sz w:val="20"/>
            <w:lang w:eastAsia="de-DE"/>
          </w:rPr>
          <w:t>tkfreq@rtr.at</w:t>
        </w:r>
      </w:hyperlink>
    </w:p>
    <w:p w:rsidR="00BE1AA6" w:rsidRDefault="00BE1AA6" w:rsidP="00BE1AA6">
      <w:pPr>
        <w:tabs>
          <w:tab w:val="left" w:pos="1134"/>
        </w:tabs>
        <w:ind w:left="1134" w:hanging="1134"/>
        <w:rPr>
          <w:lang w:eastAsia="de-DE"/>
        </w:rPr>
      </w:pPr>
      <w:r w:rsidRPr="009607E1">
        <w:rPr>
          <w:lang w:eastAsia="de-DE"/>
        </w:rPr>
        <w:t xml:space="preserve">zu </w:t>
      </w:r>
      <w:r w:rsidRPr="00790692">
        <w:rPr>
          <w:lang w:eastAsia="de-DE"/>
        </w:rPr>
        <w:t xml:space="preserve">senden. </w:t>
      </w:r>
    </w:p>
    <w:p w:rsidR="00BE1AA6" w:rsidRPr="00790692" w:rsidRDefault="00BE1AA6" w:rsidP="00BE1AA6">
      <w:pPr>
        <w:tabs>
          <w:tab w:val="left" w:pos="1134"/>
        </w:tabs>
        <w:ind w:left="1134" w:hanging="1134"/>
        <w:rPr>
          <w:lang w:val="de-DE" w:eastAsia="de-DE"/>
        </w:rPr>
      </w:pPr>
      <w:r w:rsidRPr="00790692">
        <w:rPr>
          <w:lang w:val="de-DE" w:eastAsia="de-DE"/>
        </w:rPr>
        <w:t>Bitte verwenden Sie das nachfolgende Deckblatt.</w:t>
      </w:r>
    </w:p>
    <w:p w:rsidR="00BE1AA6" w:rsidRPr="009607E1" w:rsidRDefault="00BE1AA6" w:rsidP="00BE1AA6">
      <w:pPr>
        <w:rPr>
          <w:lang w:val="de-DE" w:eastAsia="de-DE"/>
        </w:rPr>
      </w:pPr>
      <w:r w:rsidRPr="003814F8">
        <w:rPr>
          <w:lang w:val="de-DE" w:eastAsia="de-DE"/>
        </w:rPr>
        <w:t>Die RTR-GmbH wird eine Zusammenfassung (ohne Nennung von Organisationen/Personen) sämtlicher eingelangter Stellungnahmen veröffentlichen. Darüber hinaus wird die Liste jener Organisationen/Personen veröffentlicht, die Stellungnahmen zur Konsultation abgegeben und einer Bekanntgabe der Organisation/Person zugestimmt haben.</w:t>
      </w:r>
    </w:p>
    <w:p w:rsidR="0057207C" w:rsidRDefault="00BE1AA6" w:rsidP="00BE1AA6">
      <w:pPr>
        <w:rPr>
          <w:lang w:val="de-DE" w:eastAsia="de-DE"/>
        </w:rPr>
      </w:pPr>
      <w:proofErr w:type="spellStart"/>
      <w:r w:rsidRPr="009607E1">
        <w:rPr>
          <w:lang w:val="de-DE" w:eastAsia="de-DE"/>
        </w:rPr>
        <w:t>Weiters</w:t>
      </w:r>
      <w:proofErr w:type="spellEnd"/>
      <w:r w:rsidRPr="009607E1">
        <w:rPr>
          <w:lang w:val="de-DE" w:eastAsia="de-DE"/>
        </w:rPr>
        <w:t xml:space="preserve"> werden – sofern gewünscht – die </w:t>
      </w:r>
      <w:r>
        <w:rPr>
          <w:lang w:val="de-DE" w:eastAsia="de-DE"/>
        </w:rPr>
        <w:t xml:space="preserve">vollständigen </w:t>
      </w:r>
      <w:r w:rsidRPr="009607E1">
        <w:rPr>
          <w:lang w:val="de-DE" w:eastAsia="de-DE"/>
        </w:rPr>
        <w:t>individuelle</w:t>
      </w:r>
      <w:r>
        <w:rPr>
          <w:lang w:val="de-DE" w:eastAsia="de-DE"/>
        </w:rPr>
        <w:t>n Stellungnahmen veröffentlicht.</w:t>
      </w:r>
    </w:p>
    <w:p w:rsidR="00ED61E9" w:rsidRDefault="00ED61E9" w:rsidP="00741CC8">
      <w:pPr>
        <w:rPr>
          <w:lang w:val="de-DE" w:eastAsia="de-DE"/>
        </w:rPr>
      </w:pPr>
    </w:p>
    <w:p w:rsidR="00ED61E9" w:rsidRDefault="00ED61E9" w:rsidP="00741CC8">
      <w:pPr>
        <w:rPr>
          <w:lang w:val="de-DE" w:eastAsia="de-DE"/>
        </w:rPr>
        <w:sectPr w:rsidR="00ED61E9" w:rsidSect="00A40545">
          <w:footerReference w:type="default" r:id="rId11"/>
          <w:pgSz w:w="11906" w:h="16838"/>
          <w:pgMar w:top="1417" w:right="1417" w:bottom="1134" w:left="1417" w:header="708" w:footer="708" w:gutter="0"/>
          <w:cols w:space="708"/>
          <w:titlePg/>
          <w:docGrid w:linePitch="360"/>
        </w:sectPr>
      </w:pPr>
    </w:p>
    <w:p w:rsidR="00E218C9" w:rsidRPr="00E218C9" w:rsidRDefault="00D25E12" w:rsidP="00E218C9">
      <w:pPr>
        <w:pageBreakBefore/>
        <w:numPr>
          <w:ilvl w:val="0"/>
          <w:numId w:val="30"/>
        </w:numPr>
        <w:spacing w:before="0" w:after="240" w:line="240" w:lineRule="auto"/>
        <w:jc w:val="center"/>
        <w:rPr>
          <w:b/>
          <w:color w:val="CC0033"/>
          <w:sz w:val="24"/>
        </w:rPr>
      </w:pPr>
      <w:r>
        <w:rPr>
          <w:b/>
          <w:color w:val="CC0033"/>
          <w:sz w:val="24"/>
        </w:rPr>
        <w:lastRenderedPageBreak/>
        <w:t xml:space="preserve">Deckblatt </w:t>
      </w:r>
      <w:r w:rsidRPr="00D25E12">
        <w:rPr>
          <w:b/>
          <w:color w:val="CC0033"/>
          <w:sz w:val="24"/>
          <w:lang w:val="de-DE"/>
        </w:rPr>
        <w:t>–</w:t>
      </w:r>
      <w:r w:rsidR="008B548C">
        <w:rPr>
          <w:b/>
          <w:color w:val="CC0033"/>
          <w:sz w:val="24"/>
        </w:rPr>
        <w:t xml:space="preserve"> </w:t>
      </w:r>
      <w:r w:rsidR="00D33BE3">
        <w:rPr>
          <w:b/>
          <w:color w:val="CC0033"/>
          <w:sz w:val="24"/>
        </w:rPr>
        <w:t>Stellungnahme zur</w:t>
      </w:r>
      <w:r w:rsidR="00E218C9" w:rsidRPr="00E218C9">
        <w:rPr>
          <w:b/>
          <w:color w:val="CC0033"/>
          <w:sz w:val="24"/>
        </w:rPr>
        <w:t xml:space="preserve"> Konsultation zu künftigen Frequenzvergaben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E218C9" w:rsidRPr="00E218C9" w:rsidTr="008B548C">
        <w:tc>
          <w:tcPr>
            <w:tcW w:w="9288" w:type="dxa"/>
          </w:tcPr>
          <w:p w:rsidR="00E218C9" w:rsidRPr="00E218C9" w:rsidRDefault="00E218C9" w:rsidP="00ED61E9">
            <w:pPr>
              <w:keepNext/>
              <w:keepLines/>
              <w:numPr>
                <w:ilvl w:val="2"/>
                <w:numId w:val="0"/>
              </w:numPr>
              <w:tabs>
                <w:tab w:val="num" w:pos="0"/>
              </w:tabs>
              <w:spacing w:after="240" w:line="240" w:lineRule="auto"/>
              <w:jc w:val="left"/>
              <w:rPr>
                <w:b/>
                <w:color w:val="CC0033"/>
                <w:sz w:val="24"/>
              </w:rPr>
            </w:pPr>
            <w:r w:rsidRPr="00E218C9">
              <w:rPr>
                <w:b/>
                <w:color w:val="CC0033"/>
                <w:sz w:val="24"/>
              </w:rPr>
              <w:t>Allgemeine Daten</w:t>
            </w:r>
            <w:r w:rsidRPr="00E218C9">
              <w:rPr>
                <w:b/>
                <w:color w:val="CC0033"/>
                <w:sz w:val="24"/>
              </w:rPr>
              <w:tab/>
            </w:r>
          </w:p>
          <w:p w:rsidR="00E218C9" w:rsidRPr="00E218C9" w:rsidRDefault="00E218C9" w:rsidP="00E218C9">
            <w:pPr>
              <w:numPr>
                <w:ilvl w:val="7"/>
                <w:numId w:val="0"/>
              </w:numPr>
              <w:tabs>
                <w:tab w:val="num" w:pos="0"/>
              </w:tabs>
              <w:spacing w:before="0" w:after="240" w:line="240" w:lineRule="auto"/>
              <w:jc w:val="left"/>
              <w:rPr>
                <w:color w:val="000000"/>
                <w:sz w:val="22"/>
                <w:szCs w:val="22"/>
              </w:rPr>
            </w:pPr>
            <w:r w:rsidRPr="00E218C9">
              <w:rPr>
                <w:color w:val="000000"/>
                <w:sz w:val="22"/>
                <w:szCs w:val="22"/>
              </w:rPr>
              <w:t xml:space="preserve">Stellungnahme wird eingebracht von:   </w:t>
            </w:r>
          </w:p>
          <w:p w:rsidR="00E218C9" w:rsidRPr="00E218C9" w:rsidRDefault="00E218C9" w:rsidP="00E218C9">
            <w:pPr>
              <w:numPr>
                <w:ilvl w:val="7"/>
                <w:numId w:val="0"/>
              </w:numPr>
              <w:tabs>
                <w:tab w:val="num" w:pos="0"/>
              </w:tabs>
              <w:spacing w:before="0" w:after="240" w:line="240" w:lineRule="auto"/>
              <w:jc w:val="left"/>
              <w:rPr>
                <w:color w:val="000000"/>
                <w:sz w:val="22"/>
                <w:szCs w:val="22"/>
              </w:rPr>
            </w:pPr>
            <w:r w:rsidRPr="00E218C9">
              <w:rPr>
                <w:color w:val="000000"/>
                <w:sz w:val="22"/>
                <w:szCs w:val="22"/>
              </w:rPr>
              <w:t xml:space="preserve">Vertretung durch (falls vorhanden):  </w:t>
            </w:r>
          </w:p>
          <w:p w:rsidR="00E218C9" w:rsidRPr="00E218C9" w:rsidRDefault="00E218C9" w:rsidP="00E218C9">
            <w:pPr>
              <w:numPr>
                <w:ilvl w:val="7"/>
                <w:numId w:val="0"/>
              </w:numPr>
              <w:tabs>
                <w:tab w:val="num" w:pos="0"/>
              </w:tabs>
              <w:spacing w:before="0" w:after="240" w:line="240" w:lineRule="auto"/>
              <w:jc w:val="left"/>
              <w:rPr>
                <w:rFonts w:cs="Arial"/>
                <w:color w:val="000000"/>
                <w:sz w:val="22"/>
                <w:szCs w:val="22"/>
              </w:rPr>
            </w:pPr>
            <w:r w:rsidRPr="00E218C9">
              <w:rPr>
                <w:color w:val="000000"/>
                <w:sz w:val="22"/>
                <w:szCs w:val="22"/>
              </w:rPr>
              <w:t>Postadresse:</w:t>
            </w:r>
          </w:p>
          <w:p w:rsidR="00E218C9" w:rsidRPr="00E218C9" w:rsidRDefault="00E218C9" w:rsidP="00E218C9">
            <w:pPr>
              <w:numPr>
                <w:ilvl w:val="7"/>
                <w:numId w:val="0"/>
              </w:numPr>
              <w:tabs>
                <w:tab w:val="num" w:pos="0"/>
              </w:tabs>
              <w:spacing w:before="0" w:after="240" w:line="240" w:lineRule="auto"/>
              <w:jc w:val="left"/>
              <w:rPr>
                <w:rFonts w:cs="Arial"/>
                <w:color w:val="000000"/>
                <w:sz w:val="22"/>
                <w:szCs w:val="22"/>
              </w:rPr>
            </w:pPr>
            <w:r w:rsidRPr="00E218C9">
              <w:rPr>
                <w:rFonts w:cs="Arial"/>
                <w:color w:val="000000"/>
                <w:sz w:val="22"/>
                <w:szCs w:val="22"/>
              </w:rPr>
              <w:t>E-Mail-Adresse:</w:t>
            </w:r>
          </w:p>
        </w:tc>
      </w:tr>
      <w:tr w:rsidR="00E218C9" w:rsidRPr="00E218C9" w:rsidTr="008B548C">
        <w:trPr>
          <w:trHeight w:val="4800"/>
        </w:trPr>
        <w:tc>
          <w:tcPr>
            <w:tcW w:w="9288" w:type="dxa"/>
          </w:tcPr>
          <w:p w:rsidR="00E218C9" w:rsidRPr="00E218C9" w:rsidRDefault="00E218C9" w:rsidP="00ED61E9">
            <w:pPr>
              <w:keepNext/>
              <w:keepLines/>
              <w:numPr>
                <w:ilvl w:val="2"/>
                <w:numId w:val="0"/>
              </w:numPr>
              <w:tabs>
                <w:tab w:val="num" w:pos="0"/>
              </w:tabs>
              <w:spacing w:after="240" w:line="240" w:lineRule="auto"/>
              <w:jc w:val="left"/>
              <w:rPr>
                <w:b/>
                <w:color w:val="CC0033"/>
                <w:sz w:val="24"/>
              </w:rPr>
            </w:pPr>
            <w:r w:rsidRPr="00E218C9">
              <w:rPr>
                <w:b/>
                <w:color w:val="CC0033"/>
                <w:sz w:val="24"/>
              </w:rPr>
              <w:t xml:space="preserve">Vertraulichkeit </w:t>
            </w:r>
          </w:p>
          <w:p w:rsidR="00E218C9" w:rsidRPr="00E218C9" w:rsidRDefault="00E218C9" w:rsidP="00E218C9">
            <w:pPr>
              <w:numPr>
                <w:ilvl w:val="7"/>
                <w:numId w:val="0"/>
              </w:numPr>
              <w:tabs>
                <w:tab w:val="num" w:pos="0"/>
              </w:tabs>
              <w:spacing w:before="0" w:after="240" w:line="240" w:lineRule="auto"/>
              <w:rPr>
                <w:color w:val="000000"/>
                <w:sz w:val="22"/>
                <w:szCs w:val="22"/>
              </w:rPr>
            </w:pPr>
            <w:r w:rsidRPr="00E218C9">
              <w:rPr>
                <w:color w:val="000000"/>
                <w:sz w:val="22"/>
                <w:szCs w:val="22"/>
              </w:rPr>
              <w:t>Kreuzen Sie bitte an, ob und wenn ja, welche Teile Ihrer Stellungnahme vertraulich sind und begründen Sie dies:</w:t>
            </w:r>
          </w:p>
          <w:p w:rsidR="00E218C9" w:rsidRPr="00E218C9" w:rsidRDefault="00F651D6" w:rsidP="00E218C9">
            <w:pPr>
              <w:spacing w:before="0" w:after="240" w:line="240" w:lineRule="auto"/>
              <w:jc w:val="left"/>
              <w:rPr>
                <w:color w:val="000000"/>
                <w:sz w:val="22"/>
                <w:szCs w:val="22"/>
              </w:rPr>
            </w:pPr>
            <w:r>
              <w:rPr>
                <w:noProof/>
                <w:color w:val="000000"/>
                <w:sz w:val="22"/>
                <w:szCs w:val="22"/>
                <w:lang w:eastAsia="de-AT"/>
              </w:rPr>
              <w:pict>
                <v:shapetype id="_x0000_t202" coordsize="21600,21600" o:spt="202" path="m,l,21600r21600,l21600,xe">
                  <v:stroke joinstyle="miter"/>
                  <v:path gradientshapeok="t" o:connecttype="rect"/>
                </v:shapetype>
                <v:shape id="Textfeld 22" o:spid="_x0000_s1026" type="#_x0000_t202" style="position:absolute;margin-left:207.45pt;margin-top:14.6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">
                  <v:textbox>
                    <w:txbxContent>
                      <w:p w:rsidR="008B548C" w:rsidRPr="00D9665D" w:rsidRDefault="008B548C" w:rsidP="00E218C9">
                        <w:pPr>
                          <w:pStyle w:val="AnnexBodyText"/>
                        </w:pPr>
                      </w:p>
                    </w:txbxContent>
                  </v:textbox>
                </v:shape>
              </w:pict>
            </w:r>
            <w:r>
              <w:rPr>
                <w:noProof/>
                <w:color w:val="000000"/>
                <w:sz w:val="22"/>
                <w:szCs w:val="22"/>
                <w:lang w:eastAsia="de-AT"/>
              </w:rPr>
              <w:pict>
                <v:shape id="Textfeld 21" o:spid="_x0000_s1027" type="#_x0000_t202" style="position:absolute;margin-left:414.1pt;margin-top:14.6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">
                  <v:textbox>
                    <w:txbxContent>
                      <w:p w:rsidR="008B548C" w:rsidRPr="00D9665D" w:rsidRDefault="008B548C" w:rsidP="00E218C9">
                        <w:pPr>
                          <w:pStyle w:val="AnnexBodyText"/>
                        </w:pPr>
                      </w:p>
                    </w:txbxContent>
                  </v:textbox>
                </v:shape>
              </w:pict>
            </w:r>
            <w:r w:rsidR="00E218C9" w:rsidRPr="00E218C9">
              <w:rPr>
                <w:color w:val="000000"/>
                <w:sz w:val="22"/>
                <w:szCs w:val="22"/>
              </w:rPr>
              <w:t xml:space="preserve"> </w:t>
            </w:r>
          </w:p>
          <w:p w:rsidR="00E218C9" w:rsidRPr="00E218C9" w:rsidRDefault="00F651D6" w:rsidP="00E218C9">
            <w:pPr>
              <w:numPr>
                <w:ilvl w:val="7"/>
                <w:numId w:val="0"/>
              </w:numPr>
              <w:tabs>
                <w:tab w:val="num" w:pos="0"/>
              </w:tabs>
              <w:spacing w:before="0" w:after="240" w:line="240" w:lineRule="auto"/>
              <w:jc w:val="left"/>
              <w:rPr>
                <w:color w:val="000000"/>
                <w:sz w:val="22"/>
                <w:szCs w:val="22"/>
              </w:rPr>
            </w:pPr>
            <w:r>
              <w:rPr>
                <w:noProof/>
                <w:color w:val="000000"/>
                <w:sz w:val="22"/>
                <w:szCs w:val="22"/>
                <w:lang w:eastAsia="de-AT"/>
              </w:rPr>
              <w:pict>
                <v:shape id="Textfeld 20" o:spid="_x0000_s1028" type="#_x0000_t202" style="position:absolute;margin-left:207.45pt;margin-top:28.4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">
                  <v:textbox>
                    <w:txbxContent>
                      <w:p w:rsidR="008B548C" w:rsidRPr="00D9665D" w:rsidRDefault="008B548C" w:rsidP="00E218C9">
                        <w:pPr>
                          <w:pStyle w:val="AnnexBodyText"/>
                        </w:pPr>
                      </w:p>
                    </w:txbxContent>
                  </v:textbox>
                </v:shape>
              </w:pict>
            </w:r>
            <w:r>
              <w:rPr>
                <w:noProof/>
                <w:color w:val="000000"/>
                <w:sz w:val="22"/>
                <w:szCs w:val="22"/>
                <w:lang w:eastAsia="de-AT"/>
              </w:rPr>
              <w:pict>
                <v:shape id="Textfeld 16" o:spid="_x0000_s1029" type="#_x0000_t202" style="position:absolute;margin-left:414.1pt;margin-top:28.45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">
                  <v:textbox>
                    <w:txbxContent>
                      <w:p w:rsidR="008B548C" w:rsidRPr="00D9665D" w:rsidRDefault="008B548C" w:rsidP="00E218C9">
                        <w:pPr>
                          <w:pStyle w:val="AnnexBodyText"/>
                        </w:pPr>
                      </w:p>
                    </w:txbxContent>
                  </v:textbox>
                </v:shape>
              </w:pict>
            </w:r>
            <w:r w:rsidR="00E218C9" w:rsidRPr="00E218C9">
              <w:rPr>
                <w:color w:val="000000"/>
                <w:sz w:val="22"/>
                <w:szCs w:val="22"/>
              </w:rPr>
              <w:t>Nichts Vertrauliches</w:t>
            </w:r>
            <w:r w:rsidR="00E218C9" w:rsidRPr="00E218C9">
              <w:rPr>
                <w:color w:val="000000"/>
                <w:sz w:val="22"/>
                <w:szCs w:val="22"/>
              </w:rPr>
              <w:tab/>
              <w:t xml:space="preserve">                                            </w:t>
            </w:r>
            <w:r w:rsidR="00D33BE3">
              <w:rPr>
                <w:color w:val="000000"/>
                <w:sz w:val="22"/>
                <w:szCs w:val="22"/>
              </w:rPr>
              <w:t xml:space="preserve">     </w:t>
            </w:r>
            <w:r w:rsidR="00E218C9" w:rsidRPr="00E218C9">
              <w:rPr>
                <w:color w:val="000000"/>
                <w:sz w:val="22"/>
                <w:szCs w:val="22"/>
              </w:rPr>
              <w:t xml:space="preserve">Name/Kontaktdaten/Beruf             </w:t>
            </w:r>
            <w:r w:rsidR="00E218C9" w:rsidRPr="00E218C9">
              <w:rPr>
                <w:color w:val="000000"/>
                <w:sz w:val="22"/>
                <w:szCs w:val="22"/>
              </w:rPr>
              <w:br/>
            </w:r>
          </w:p>
          <w:p w:rsidR="00E218C9" w:rsidRPr="00E218C9" w:rsidRDefault="00F651D6" w:rsidP="00E218C9">
            <w:pPr>
              <w:numPr>
                <w:ilvl w:val="7"/>
                <w:numId w:val="0"/>
              </w:numPr>
              <w:tabs>
                <w:tab w:val="num" w:pos="0"/>
              </w:tabs>
              <w:spacing w:before="0" w:after="240" w:line="240" w:lineRule="auto"/>
              <w:jc w:val="left"/>
              <w:rPr>
                <w:color w:val="000000"/>
                <w:sz w:val="22"/>
                <w:szCs w:val="22"/>
              </w:rPr>
            </w:pPr>
            <w:r>
              <w:rPr>
                <w:noProof/>
                <w:color w:val="000000"/>
                <w:sz w:val="22"/>
                <w:szCs w:val="22"/>
                <w:lang w:eastAsia="de-AT"/>
              </w:rPr>
              <w:pict>
                <v:shape id="Textfeld 8" o:spid="_x0000_s1030" type="#_x0000_t202" style="position:absolute;margin-left:207.45pt;margin-top:28.0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">
                  <v:textbox>
                    <w:txbxContent>
                      <w:p w:rsidR="008B548C" w:rsidRPr="00D9665D" w:rsidRDefault="008B548C" w:rsidP="00E218C9">
                        <w:pPr>
                          <w:pStyle w:val="AnnexBodyText"/>
                        </w:pPr>
                      </w:p>
                    </w:txbxContent>
                  </v:textbox>
                </v:shape>
              </w:pict>
            </w:r>
            <w:r w:rsidR="004E4880">
              <w:rPr>
                <w:color w:val="000000"/>
                <w:sz w:val="22"/>
                <w:szCs w:val="22"/>
              </w:rPr>
              <w:t>Inhalt der</w:t>
            </w:r>
            <w:r w:rsidR="00E218C9" w:rsidRPr="00E218C9">
              <w:rPr>
                <w:color w:val="000000"/>
                <w:sz w:val="22"/>
                <w:szCs w:val="22"/>
              </w:rPr>
              <w:t xml:space="preserve"> Stellungnahme vertraulich                          Organisation</w:t>
            </w:r>
            <w:r w:rsidR="00E218C9" w:rsidRPr="00E218C9">
              <w:rPr>
                <w:color w:val="000000"/>
                <w:sz w:val="22"/>
                <w:szCs w:val="22"/>
              </w:rPr>
              <w:br/>
              <w:t xml:space="preserve"> </w:t>
            </w:r>
          </w:p>
          <w:p w:rsidR="004E4880" w:rsidRDefault="00E218C9" w:rsidP="00E218C9">
            <w:pPr>
              <w:numPr>
                <w:ilvl w:val="7"/>
                <w:numId w:val="0"/>
              </w:numPr>
              <w:tabs>
                <w:tab w:val="num" w:pos="0"/>
              </w:tabs>
              <w:spacing w:before="0" w:after="240" w:line="240" w:lineRule="auto"/>
              <w:jc w:val="left"/>
              <w:rPr>
                <w:color w:val="000000"/>
                <w:sz w:val="22"/>
                <w:szCs w:val="22"/>
              </w:rPr>
            </w:pPr>
            <w:r w:rsidRPr="00E218C9">
              <w:rPr>
                <w:color w:val="000000"/>
                <w:sz w:val="22"/>
                <w:szCs w:val="22"/>
              </w:rPr>
              <w:t xml:space="preserve">Passagen der Stellungnahme vertraulich           </w:t>
            </w:r>
            <w:r w:rsidR="004E4880">
              <w:rPr>
                <w:color w:val="000000"/>
                <w:sz w:val="22"/>
                <w:szCs w:val="22"/>
              </w:rPr>
              <w:t xml:space="preserve">        Wenn ja, ersuchen wir um zusätzliche </w:t>
            </w:r>
          </w:p>
          <w:p w:rsidR="00E218C9" w:rsidRPr="00E218C9" w:rsidRDefault="004E4880" w:rsidP="00DE34EF">
            <w:pPr>
              <w:numPr>
                <w:ilvl w:val="7"/>
                <w:numId w:val="0"/>
              </w:numPr>
              <w:tabs>
                <w:tab w:val="num" w:pos="0"/>
              </w:tabs>
              <w:spacing w:before="0" w:after="240" w:line="240" w:lineRule="auto"/>
              <w:rPr>
                <w:color w:val="000000"/>
                <w:sz w:val="22"/>
                <w:szCs w:val="22"/>
              </w:rPr>
            </w:pPr>
            <w:r>
              <w:rPr>
                <w:color w:val="000000"/>
                <w:sz w:val="22"/>
                <w:szCs w:val="22"/>
              </w:rPr>
              <w:t>Übermittlung eines dementsprechend geschwärzten</w:t>
            </w:r>
            <w:r w:rsidR="00DE34EF">
              <w:rPr>
                <w:color w:val="000000"/>
                <w:sz w:val="22"/>
                <w:szCs w:val="22"/>
              </w:rPr>
              <w:t xml:space="preserve"> und aus Ihrer Sicht veröffentlichungsfähigen</w:t>
            </w:r>
            <w:r>
              <w:rPr>
                <w:color w:val="000000"/>
                <w:sz w:val="22"/>
                <w:szCs w:val="22"/>
              </w:rPr>
              <w:t xml:space="preserve"> Dokuments.</w:t>
            </w:r>
          </w:p>
          <w:p w:rsidR="00E218C9" w:rsidRPr="00E218C9" w:rsidRDefault="00E218C9" w:rsidP="001C75B2">
            <w:pPr>
              <w:numPr>
                <w:ilvl w:val="7"/>
                <w:numId w:val="0"/>
              </w:numPr>
              <w:tabs>
                <w:tab w:val="num" w:pos="0"/>
              </w:tabs>
              <w:spacing w:before="0" w:after="240" w:line="240" w:lineRule="auto"/>
              <w:rPr>
                <w:color w:val="000000"/>
                <w:sz w:val="22"/>
                <w:szCs w:val="22"/>
              </w:rPr>
            </w:pPr>
            <w:r w:rsidRPr="00E218C9">
              <w:rPr>
                <w:color w:val="000000"/>
                <w:sz w:val="22"/>
                <w:szCs w:val="22"/>
              </w:rPr>
              <w:t>Die RTR-GmbH wird eine Zusammenfassu</w:t>
            </w:r>
            <w:r w:rsidR="001C75B2">
              <w:rPr>
                <w:color w:val="000000"/>
                <w:sz w:val="22"/>
                <w:szCs w:val="22"/>
              </w:rPr>
              <w:t>ng (ohne Nennung von Organisationen</w:t>
            </w:r>
            <w:r w:rsidRPr="00E218C9">
              <w:rPr>
                <w:color w:val="000000"/>
                <w:sz w:val="22"/>
                <w:szCs w:val="22"/>
              </w:rPr>
              <w:t xml:space="preserve">/Personen) sämtlicher eingelangter Stellungnahmen veröffentlichen. Darüber hinaus wird die Liste </w:t>
            </w:r>
            <w:r w:rsidR="00763414">
              <w:rPr>
                <w:color w:val="000000"/>
                <w:sz w:val="22"/>
                <w:szCs w:val="22"/>
              </w:rPr>
              <w:t>jener</w:t>
            </w:r>
            <w:r w:rsidR="004E4880">
              <w:rPr>
                <w:color w:val="000000"/>
                <w:sz w:val="22"/>
                <w:szCs w:val="22"/>
              </w:rPr>
              <w:t xml:space="preserve"> Organisationen</w:t>
            </w:r>
            <w:r w:rsidRPr="00E218C9">
              <w:rPr>
                <w:color w:val="000000"/>
                <w:sz w:val="22"/>
                <w:szCs w:val="22"/>
              </w:rPr>
              <w:t xml:space="preserve">/Personen veröffentlicht, die Stellungnahmen zur Konsultation abgegeben </w:t>
            </w:r>
            <w:r w:rsidR="004E4880">
              <w:rPr>
                <w:color w:val="000000"/>
                <w:sz w:val="22"/>
                <w:szCs w:val="22"/>
              </w:rPr>
              <w:t>und einer Bekanntgabe</w:t>
            </w:r>
            <w:r w:rsidR="001C75B2">
              <w:rPr>
                <w:color w:val="000000"/>
                <w:sz w:val="22"/>
                <w:szCs w:val="22"/>
              </w:rPr>
              <w:t xml:space="preserve"> der Organisation/Person</w:t>
            </w:r>
            <w:r w:rsidR="004E4880">
              <w:rPr>
                <w:color w:val="000000"/>
                <w:sz w:val="22"/>
                <w:szCs w:val="22"/>
              </w:rPr>
              <w:t xml:space="preserve"> zugestimmt haben.</w:t>
            </w:r>
          </w:p>
        </w:tc>
      </w:tr>
      <w:tr w:rsidR="00E218C9" w:rsidRPr="00E218C9" w:rsidTr="00ED61E9">
        <w:trPr>
          <w:trHeight w:val="3884"/>
        </w:trPr>
        <w:tc>
          <w:tcPr>
            <w:tcW w:w="9288" w:type="dxa"/>
          </w:tcPr>
          <w:p w:rsidR="00E218C9" w:rsidRPr="00E218C9" w:rsidRDefault="00E218C9" w:rsidP="00ED61E9">
            <w:pPr>
              <w:keepNext/>
              <w:keepLines/>
              <w:numPr>
                <w:ilvl w:val="2"/>
                <w:numId w:val="0"/>
              </w:numPr>
              <w:tabs>
                <w:tab w:val="num" w:pos="0"/>
              </w:tabs>
              <w:spacing w:after="240" w:line="240" w:lineRule="auto"/>
              <w:jc w:val="left"/>
              <w:rPr>
                <w:color w:val="000000"/>
                <w:sz w:val="22"/>
                <w:szCs w:val="22"/>
              </w:rPr>
            </w:pPr>
            <w:r w:rsidRPr="00E218C9">
              <w:rPr>
                <w:b/>
                <w:color w:val="CC0033"/>
                <w:sz w:val="24"/>
              </w:rPr>
              <w:t>Erklärung</w:t>
            </w:r>
          </w:p>
          <w:p w:rsidR="00E218C9" w:rsidRPr="00E218C9" w:rsidRDefault="00E218C9" w:rsidP="00E218C9">
            <w:pPr>
              <w:numPr>
                <w:ilvl w:val="7"/>
                <w:numId w:val="0"/>
              </w:numPr>
              <w:tabs>
                <w:tab w:val="num" w:pos="0"/>
              </w:tabs>
              <w:spacing w:before="0" w:after="240" w:line="240" w:lineRule="auto"/>
              <w:rPr>
                <w:color w:val="000000"/>
                <w:sz w:val="22"/>
                <w:szCs w:val="22"/>
              </w:rPr>
            </w:pPr>
            <w:r w:rsidRPr="00E218C9">
              <w:rPr>
                <w:color w:val="000000"/>
                <w:sz w:val="22"/>
                <w:szCs w:val="22"/>
              </w:rPr>
              <w:t>Ich bestätige, dass dieses Schreiben eine formale Stellungnahme im Rahmen der gegenständlichen Konsultation darstellt, die durch die RTR-GmbH</w:t>
            </w:r>
            <w:r w:rsidR="00A67E09">
              <w:rPr>
                <w:color w:val="000000"/>
                <w:sz w:val="22"/>
                <w:szCs w:val="22"/>
              </w:rPr>
              <w:t xml:space="preserve"> unter Berücksichtigung obiger Angaben zur Vertraulichkeit</w:t>
            </w:r>
            <w:r w:rsidRPr="00E218C9">
              <w:rPr>
                <w:color w:val="000000"/>
                <w:sz w:val="22"/>
                <w:szCs w:val="22"/>
              </w:rPr>
              <w:t xml:space="preserve"> veröffentlicht werden kann. Bei Übermittlung der Stellungnahme per E-Mail ist der standardisierte E-Mail-Text betreffend Vertraulichkeit bzw Offenlegung der E-Mail-Inhalte (samt Anhängen) für die Veröffentlichung durch die RTR-GmbH nicht relevant.</w:t>
            </w:r>
          </w:p>
          <w:p w:rsidR="00E218C9" w:rsidRPr="00E218C9" w:rsidRDefault="00E218C9" w:rsidP="00E218C9">
            <w:pPr>
              <w:numPr>
                <w:ilvl w:val="7"/>
                <w:numId w:val="0"/>
              </w:numPr>
              <w:tabs>
                <w:tab w:val="num" w:pos="0"/>
              </w:tabs>
              <w:spacing w:before="0" w:after="240" w:line="240" w:lineRule="auto"/>
              <w:jc w:val="left"/>
              <w:rPr>
                <w:color w:val="000000"/>
                <w:sz w:val="22"/>
                <w:szCs w:val="22"/>
              </w:rPr>
            </w:pPr>
            <w:r w:rsidRPr="00E218C9">
              <w:rPr>
                <w:color w:val="000000"/>
                <w:sz w:val="22"/>
                <w:szCs w:val="22"/>
              </w:rPr>
              <w:t xml:space="preserve">Name: </w:t>
            </w:r>
            <w:r w:rsidRPr="00E218C9">
              <w:rPr>
                <w:color w:val="000000"/>
                <w:sz w:val="22"/>
                <w:szCs w:val="22"/>
              </w:rPr>
              <w:tab/>
            </w:r>
            <w:r w:rsidRPr="00E218C9">
              <w:rPr>
                <w:color w:val="000000"/>
                <w:sz w:val="22"/>
                <w:szCs w:val="22"/>
              </w:rPr>
              <w:tab/>
            </w:r>
            <w:r w:rsidRPr="00E218C9">
              <w:rPr>
                <w:color w:val="000000"/>
                <w:sz w:val="22"/>
                <w:szCs w:val="22"/>
              </w:rPr>
              <w:tab/>
            </w:r>
            <w:r w:rsidRPr="00E218C9">
              <w:rPr>
                <w:color w:val="000000"/>
                <w:sz w:val="22"/>
                <w:szCs w:val="22"/>
              </w:rPr>
              <w:tab/>
            </w:r>
            <w:r w:rsidRPr="00E218C9">
              <w:rPr>
                <w:color w:val="000000"/>
                <w:sz w:val="22"/>
                <w:szCs w:val="22"/>
              </w:rPr>
              <w:tab/>
              <w:t>Unterschrift:</w:t>
            </w:r>
          </w:p>
          <w:p w:rsidR="00E218C9" w:rsidRPr="00E218C9" w:rsidRDefault="00E218C9" w:rsidP="00E218C9">
            <w:pPr>
              <w:spacing w:before="0" w:after="240" w:line="240" w:lineRule="auto"/>
              <w:jc w:val="left"/>
              <w:rPr>
                <w:color w:val="000000"/>
                <w:sz w:val="22"/>
                <w:szCs w:val="22"/>
              </w:rPr>
            </w:pPr>
          </w:p>
        </w:tc>
      </w:tr>
    </w:tbl>
    <w:p w:rsidR="00E218C9" w:rsidRPr="0057207C" w:rsidRDefault="00E218C9" w:rsidP="00ED61E9">
      <w:pPr>
        <w:rPr>
          <w:lang w:eastAsia="de-DE"/>
        </w:rPr>
      </w:pPr>
    </w:p>
    <w:sectPr w:rsidR="00E218C9" w:rsidRPr="0057207C" w:rsidSect="006D590A">
      <w:type w:val="continuous"/>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E24" w:rsidRDefault="00395E24">
      <w:r>
        <w:separator/>
      </w:r>
    </w:p>
  </w:endnote>
  <w:endnote w:type="continuationSeparator" w:id="0">
    <w:p w:rsidR="00395E24" w:rsidRDefault="00395E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205388"/>
      <w:docPartObj>
        <w:docPartGallery w:val="Page Numbers (Bottom of Page)"/>
        <w:docPartUnique/>
      </w:docPartObj>
    </w:sdtPr>
    <w:sdtContent>
      <w:p w:rsidR="00475C39" w:rsidRDefault="00F651D6">
        <w:pPr>
          <w:pStyle w:val="Fuzeile"/>
          <w:jc w:val="center"/>
        </w:pPr>
        <w:r>
          <w:fldChar w:fldCharType="begin"/>
        </w:r>
        <w:r w:rsidR="00475C39">
          <w:instrText>PAGE   \* MERGEFORMAT</w:instrText>
        </w:r>
        <w:r>
          <w:fldChar w:fldCharType="separate"/>
        </w:r>
        <w:r w:rsidR="0039644D" w:rsidRPr="0039644D">
          <w:rPr>
            <w:noProof/>
            <w:lang w:val="de-DE"/>
          </w:rPr>
          <w:t>7</w:t>
        </w:r>
        <w:r>
          <w:fldChar w:fldCharType="end"/>
        </w:r>
      </w:p>
    </w:sdtContent>
  </w:sdt>
  <w:p w:rsidR="00475C39" w:rsidRDefault="00475C3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E24" w:rsidRDefault="00395E24">
      <w:r>
        <w:separator/>
      </w:r>
    </w:p>
  </w:footnote>
  <w:footnote w:type="continuationSeparator" w:id="0">
    <w:p w:rsidR="00395E24" w:rsidRDefault="00395E24">
      <w:r>
        <w:continuationSeparator/>
      </w:r>
    </w:p>
  </w:footnote>
  <w:footnote w:id="1">
    <w:p w:rsidR="008B548C" w:rsidRPr="00F07FA6" w:rsidRDefault="008B548C" w:rsidP="00D84357">
      <w:pPr>
        <w:pStyle w:val="Funotentext"/>
        <w:ind w:left="284" w:hanging="284"/>
      </w:pPr>
      <w:r>
        <w:rPr>
          <w:rStyle w:val="Funotenzeichen"/>
        </w:rPr>
        <w:footnoteRef/>
      </w:r>
      <w:r w:rsidRPr="00F07FA6">
        <w:t xml:space="preserve"> </w:t>
      </w:r>
      <w:r>
        <w:tab/>
      </w:r>
      <w:r w:rsidRPr="00F07FA6">
        <w:t>bei einem Zellradius &lt; 3 km (Quelle http://cpham.perso.univ-pau.fr/ENSEIGNEMENT/PAU-UPPA/RHD/PAPER/SyncLTESmallCell.pdf</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8ED94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B405515"/>
    <w:multiLevelType w:val="hybridMultilevel"/>
    <w:tmpl w:val="0688FAD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3071C35"/>
    <w:multiLevelType w:val="hybridMultilevel"/>
    <w:tmpl w:val="16AAFB14"/>
    <w:lvl w:ilvl="0" w:tplc="99C6D21C">
      <w:start w:val="1"/>
      <w:numFmt w:val="bullet"/>
      <w:pStyle w:val="Aufzhlung"/>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E23025"/>
    <w:multiLevelType w:val="hybridMultilevel"/>
    <w:tmpl w:val="DCBE01D2"/>
    <w:lvl w:ilvl="0" w:tplc="12F49720">
      <w:start w:val="1"/>
      <w:numFmt w:val="bullet"/>
      <w:pStyle w:val="RegelAufzhlung"/>
      <w:lvlText w:val=""/>
      <w:lvlJc w:val="left"/>
      <w:pPr>
        <w:tabs>
          <w:tab w:val="num" w:pos="1420"/>
        </w:tabs>
        <w:ind w:left="1326" w:hanging="190"/>
      </w:pPr>
      <w:rPr>
        <w:rFonts w:ascii="Wingdings" w:hAnsi="Wingdings" w:hint="default"/>
        <w:color w:val="auto"/>
        <w:sz w:val="28"/>
      </w:rPr>
    </w:lvl>
    <w:lvl w:ilvl="1" w:tplc="0C070003">
      <w:start w:val="1"/>
      <w:numFmt w:val="bullet"/>
      <w:lvlText w:val="o"/>
      <w:lvlJc w:val="left"/>
      <w:pPr>
        <w:tabs>
          <w:tab w:val="num" w:pos="1839"/>
        </w:tabs>
        <w:ind w:left="1839" w:hanging="360"/>
      </w:pPr>
      <w:rPr>
        <w:rFonts w:ascii="Courier New" w:hAnsi="Courier New" w:hint="default"/>
      </w:rPr>
    </w:lvl>
    <w:lvl w:ilvl="2" w:tplc="0C070005">
      <w:start w:val="1"/>
      <w:numFmt w:val="bullet"/>
      <w:lvlText w:val=""/>
      <w:lvlJc w:val="left"/>
      <w:pPr>
        <w:tabs>
          <w:tab w:val="num" w:pos="2559"/>
        </w:tabs>
        <w:ind w:left="2559" w:hanging="360"/>
      </w:pPr>
      <w:rPr>
        <w:rFonts w:ascii="Wingdings" w:hAnsi="Wingdings" w:hint="default"/>
      </w:rPr>
    </w:lvl>
    <w:lvl w:ilvl="3" w:tplc="0C070001" w:tentative="1">
      <w:start w:val="1"/>
      <w:numFmt w:val="bullet"/>
      <w:lvlText w:val=""/>
      <w:lvlJc w:val="left"/>
      <w:pPr>
        <w:tabs>
          <w:tab w:val="num" w:pos="3279"/>
        </w:tabs>
        <w:ind w:left="3279" w:hanging="360"/>
      </w:pPr>
      <w:rPr>
        <w:rFonts w:ascii="Symbol" w:hAnsi="Symbol" w:hint="default"/>
      </w:rPr>
    </w:lvl>
    <w:lvl w:ilvl="4" w:tplc="0C070003" w:tentative="1">
      <w:start w:val="1"/>
      <w:numFmt w:val="bullet"/>
      <w:lvlText w:val="o"/>
      <w:lvlJc w:val="left"/>
      <w:pPr>
        <w:tabs>
          <w:tab w:val="num" w:pos="3999"/>
        </w:tabs>
        <w:ind w:left="3999" w:hanging="360"/>
      </w:pPr>
      <w:rPr>
        <w:rFonts w:ascii="Courier New" w:hAnsi="Courier New" w:hint="default"/>
      </w:rPr>
    </w:lvl>
    <w:lvl w:ilvl="5" w:tplc="0C070005" w:tentative="1">
      <w:start w:val="1"/>
      <w:numFmt w:val="bullet"/>
      <w:lvlText w:val=""/>
      <w:lvlJc w:val="left"/>
      <w:pPr>
        <w:tabs>
          <w:tab w:val="num" w:pos="4719"/>
        </w:tabs>
        <w:ind w:left="4719" w:hanging="360"/>
      </w:pPr>
      <w:rPr>
        <w:rFonts w:ascii="Wingdings" w:hAnsi="Wingdings" w:hint="default"/>
      </w:rPr>
    </w:lvl>
    <w:lvl w:ilvl="6" w:tplc="0C070001" w:tentative="1">
      <w:start w:val="1"/>
      <w:numFmt w:val="bullet"/>
      <w:lvlText w:val=""/>
      <w:lvlJc w:val="left"/>
      <w:pPr>
        <w:tabs>
          <w:tab w:val="num" w:pos="5439"/>
        </w:tabs>
        <w:ind w:left="5439" w:hanging="360"/>
      </w:pPr>
      <w:rPr>
        <w:rFonts w:ascii="Symbol" w:hAnsi="Symbol" w:hint="default"/>
      </w:rPr>
    </w:lvl>
    <w:lvl w:ilvl="7" w:tplc="0C070003" w:tentative="1">
      <w:start w:val="1"/>
      <w:numFmt w:val="bullet"/>
      <w:lvlText w:val="o"/>
      <w:lvlJc w:val="left"/>
      <w:pPr>
        <w:tabs>
          <w:tab w:val="num" w:pos="6159"/>
        </w:tabs>
        <w:ind w:left="6159" w:hanging="360"/>
      </w:pPr>
      <w:rPr>
        <w:rFonts w:ascii="Courier New" w:hAnsi="Courier New" w:hint="default"/>
      </w:rPr>
    </w:lvl>
    <w:lvl w:ilvl="8" w:tplc="0C070005" w:tentative="1">
      <w:start w:val="1"/>
      <w:numFmt w:val="bullet"/>
      <w:lvlText w:val=""/>
      <w:lvlJc w:val="left"/>
      <w:pPr>
        <w:tabs>
          <w:tab w:val="num" w:pos="6879"/>
        </w:tabs>
        <w:ind w:left="6879" w:hanging="360"/>
      </w:pPr>
      <w:rPr>
        <w:rFonts w:ascii="Wingdings" w:hAnsi="Wingdings" w:hint="default"/>
      </w:rPr>
    </w:lvl>
  </w:abstractNum>
  <w:abstractNum w:abstractNumId="4">
    <w:nsid w:val="287706A2"/>
    <w:multiLevelType w:val="hybridMultilevel"/>
    <w:tmpl w:val="5590CF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30E466B3"/>
    <w:multiLevelType w:val="hybridMultilevel"/>
    <w:tmpl w:val="5BEAA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3E4D5C44"/>
    <w:multiLevelType w:val="multilevel"/>
    <w:tmpl w:val="D3A88D70"/>
    <w:lvl w:ilvl="0">
      <w:start w:val="1"/>
      <w:numFmt w:val="decimal"/>
      <w:pStyle w:val="berschrift1"/>
      <w:lvlText w:val="%1"/>
      <w:lvlJc w:val="left"/>
      <w:pPr>
        <w:tabs>
          <w:tab w:val="num" w:pos="432"/>
        </w:tabs>
        <w:ind w:left="432" w:hanging="432"/>
      </w:pPr>
      <w:rPr>
        <w:b/>
      </w:rPr>
    </w:lvl>
    <w:lvl w:ilvl="1">
      <w:start w:val="1"/>
      <w:numFmt w:val="decimal"/>
      <w:pStyle w:val="berschrift2"/>
      <w:lvlText w:val="%1.%2"/>
      <w:lvlJc w:val="left"/>
      <w:pPr>
        <w:tabs>
          <w:tab w:val="num" w:pos="576"/>
        </w:tabs>
        <w:ind w:left="576" w:hanging="576"/>
      </w:pPr>
      <w:rPr>
        <w:lang w:val="de-AT"/>
      </w:r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8">
    <w:nsid w:val="4E9F78A5"/>
    <w:multiLevelType w:val="hybridMultilevel"/>
    <w:tmpl w:val="4768B7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4EF42409"/>
    <w:multiLevelType w:val="hybridMultilevel"/>
    <w:tmpl w:val="595C90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5118453A"/>
    <w:multiLevelType w:val="hybridMultilevel"/>
    <w:tmpl w:val="EF5062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548962D9"/>
    <w:multiLevelType w:val="hybridMultilevel"/>
    <w:tmpl w:val="D4CC1D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54F16EAA"/>
    <w:multiLevelType w:val="hybridMultilevel"/>
    <w:tmpl w:val="6A163C3A"/>
    <w:lvl w:ilvl="0" w:tplc="D102EF92">
      <w:start w:val="1"/>
      <w:numFmt w:val="bullet"/>
      <w:lvlText w:val=""/>
      <w:lvlJc w:val="left"/>
      <w:pPr>
        <w:tabs>
          <w:tab w:val="num" w:pos="720"/>
        </w:tabs>
        <w:ind w:left="720" w:hanging="360"/>
      </w:pPr>
      <w:rPr>
        <w:rFonts w:ascii="Wingdings" w:hAnsi="Wingdings" w:hint="default"/>
      </w:rPr>
    </w:lvl>
    <w:lvl w:ilvl="1" w:tplc="735022A4" w:tentative="1">
      <w:start w:val="1"/>
      <w:numFmt w:val="bullet"/>
      <w:lvlText w:val=""/>
      <w:lvlJc w:val="left"/>
      <w:pPr>
        <w:tabs>
          <w:tab w:val="num" w:pos="1440"/>
        </w:tabs>
        <w:ind w:left="1440" w:hanging="360"/>
      </w:pPr>
      <w:rPr>
        <w:rFonts w:ascii="Wingdings" w:hAnsi="Wingdings" w:hint="default"/>
      </w:rPr>
    </w:lvl>
    <w:lvl w:ilvl="2" w:tplc="7458D060" w:tentative="1">
      <w:start w:val="1"/>
      <w:numFmt w:val="bullet"/>
      <w:lvlText w:val=""/>
      <w:lvlJc w:val="left"/>
      <w:pPr>
        <w:tabs>
          <w:tab w:val="num" w:pos="2160"/>
        </w:tabs>
        <w:ind w:left="2160" w:hanging="360"/>
      </w:pPr>
      <w:rPr>
        <w:rFonts w:ascii="Wingdings" w:hAnsi="Wingdings" w:hint="default"/>
      </w:rPr>
    </w:lvl>
    <w:lvl w:ilvl="3" w:tplc="8938CFE6" w:tentative="1">
      <w:start w:val="1"/>
      <w:numFmt w:val="bullet"/>
      <w:lvlText w:val=""/>
      <w:lvlJc w:val="left"/>
      <w:pPr>
        <w:tabs>
          <w:tab w:val="num" w:pos="2880"/>
        </w:tabs>
        <w:ind w:left="2880" w:hanging="360"/>
      </w:pPr>
      <w:rPr>
        <w:rFonts w:ascii="Wingdings" w:hAnsi="Wingdings" w:hint="default"/>
      </w:rPr>
    </w:lvl>
    <w:lvl w:ilvl="4" w:tplc="4DBA6966" w:tentative="1">
      <w:start w:val="1"/>
      <w:numFmt w:val="bullet"/>
      <w:lvlText w:val=""/>
      <w:lvlJc w:val="left"/>
      <w:pPr>
        <w:tabs>
          <w:tab w:val="num" w:pos="3600"/>
        </w:tabs>
        <w:ind w:left="3600" w:hanging="360"/>
      </w:pPr>
      <w:rPr>
        <w:rFonts w:ascii="Wingdings" w:hAnsi="Wingdings" w:hint="default"/>
      </w:rPr>
    </w:lvl>
    <w:lvl w:ilvl="5" w:tplc="D05CF9C0" w:tentative="1">
      <w:start w:val="1"/>
      <w:numFmt w:val="bullet"/>
      <w:lvlText w:val=""/>
      <w:lvlJc w:val="left"/>
      <w:pPr>
        <w:tabs>
          <w:tab w:val="num" w:pos="4320"/>
        </w:tabs>
        <w:ind w:left="4320" w:hanging="360"/>
      </w:pPr>
      <w:rPr>
        <w:rFonts w:ascii="Wingdings" w:hAnsi="Wingdings" w:hint="default"/>
      </w:rPr>
    </w:lvl>
    <w:lvl w:ilvl="6" w:tplc="03E49A34" w:tentative="1">
      <w:start w:val="1"/>
      <w:numFmt w:val="bullet"/>
      <w:lvlText w:val=""/>
      <w:lvlJc w:val="left"/>
      <w:pPr>
        <w:tabs>
          <w:tab w:val="num" w:pos="5040"/>
        </w:tabs>
        <w:ind w:left="5040" w:hanging="360"/>
      </w:pPr>
      <w:rPr>
        <w:rFonts w:ascii="Wingdings" w:hAnsi="Wingdings" w:hint="default"/>
      </w:rPr>
    </w:lvl>
    <w:lvl w:ilvl="7" w:tplc="4064CCF8" w:tentative="1">
      <w:start w:val="1"/>
      <w:numFmt w:val="bullet"/>
      <w:lvlText w:val=""/>
      <w:lvlJc w:val="left"/>
      <w:pPr>
        <w:tabs>
          <w:tab w:val="num" w:pos="5760"/>
        </w:tabs>
        <w:ind w:left="5760" w:hanging="360"/>
      </w:pPr>
      <w:rPr>
        <w:rFonts w:ascii="Wingdings" w:hAnsi="Wingdings" w:hint="default"/>
      </w:rPr>
    </w:lvl>
    <w:lvl w:ilvl="8" w:tplc="D0FC117E" w:tentative="1">
      <w:start w:val="1"/>
      <w:numFmt w:val="bullet"/>
      <w:lvlText w:val=""/>
      <w:lvlJc w:val="left"/>
      <w:pPr>
        <w:tabs>
          <w:tab w:val="num" w:pos="6480"/>
        </w:tabs>
        <w:ind w:left="6480" w:hanging="360"/>
      </w:pPr>
      <w:rPr>
        <w:rFonts w:ascii="Wingdings" w:hAnsi="Wingdings" w:hint="default"/>
      </w:rPr>
    </w:lvl>
  </w:abstractNum>
  <w:abstractNum w:abstractNumId="13">
    <w:nsid w:val="5EA35B41"/>
    <w:multiLevelType w:val="hybridMultilevel"/>
    <w:tmpl w:val="1B4811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6382516E"/>
    <w:multiLevelType w:val="multilevel"/>
    <w:tmpl w:val="AC2C96AE"/>
    <w:lvl w:ilvl="0">
      <w:start w:val="1"/>
      <w:numFmt w:val="none"/>
      <w:pStyle w:val="AnnexNumber"/>
      <w:lvlText w:val="%1"/>
      <w:lvlJc w:val="left"/>
      <w:pPr>
        <w:tabs>
          <w:tab w:val="num" w:pos="0"/>
        </w:tabs>
        <w:ind w:left="0" w:firstLine="0"/>
      </w:pPr>
      <w:rPr>
        <w:rFonts w:hint="default"/>
      </w:rPr>
    </w:lvl>
    <w:lvl w:ilvl="1">
      <w:start w:val="1"/>
      <w:numFmt w:val="decimal"/>
      <w:lvlRestart w:val="0"/>
      <w:pStyle w:val="AnnexLevel1"/>
      <w:lvlText w:val="%1%2"/>
      <w:lvlJc w:val="left"/>
      <w:pPr>
        <w:tabs>
          <w:tab w:val="num" w:pos="720"/>
        </w:tabs>
        <w:ind w:left="720" w:hanging="720"/>
      </w:pPr>
      <w:rPr>
        <w:rFonts w:hint="default"/>
        <w:color w:val="FFFFFF"/>
      </w:rPr>
    </w:lvl>
    <w:lvl w:ilvl="2">
      <w:start w:val="1"/>
      <w:numFmt w:val="none"/>
      <w:lvlRestart w:val="0"/>
      <w:pStyle w:val="AnnexLevel2"/>
      <w:lvlText w:val="%1"/>
      <w:lvlJc w:val="left"/>
      <w:pPr>
        <w:tabs>
          <w:tab w:val="num" w:pos="0"/>
        </w:tabs>
        <w:ind w:left="0" w:firstLine="0"/>
      </w:pPr>
      <w:rPr>
        <w:rFonts w:hint="default"/>
      </w:rPr>
    </w:lvl>
    <w:lvl w:ilvl="3">
      <w:start w:val="1"/>
      <w:numFmt w:val="decimal"/>
      <w:lvlRestart w:val="2"/>
      <w:pStyle w:val="AnnexLevel3"/>
      <w:lvlText w:val="%1A%2.%3%4"/>
      <w:lvlJc w:val="left"/>
      <w:pPr>
        <w:tabs>
          <w:tab w:val="num" w:pos="0"/>
        </w:tabs>
        <w:ind w:left="851" w:hanging="851"/>
      </w:pPr>
      <w:rPr>
        <w:rFonts w:hint="default"/>
      </w:rPr>
    </w:lvl>
    <w:lvl w:ilvl="4">
      <w:start w:val="1"/>
      <w:numFmt w:val="decimal"/>
      <w:pStyle w:val="AnnexLevel4"/>
      <w:lvlText w:val="%1%2.%3%4.%5"/>
      <w:lvlJc w:val="left"/>
      <w:pPr>
        <w:tabs>
          <w:tab w:val="num" w:pos="1656"/>
        </w:tabs>
        <w:ind w:left="1656" w:hanging="805"/>
      </w:pPr>
      <w:rPr>
        <w:rFonts w:hint="default"/>
      </w:rPr>
    </w:lvl>
    <w:lvl w:ilvl="5">
      <w:start w:val="1"/>
      <w:numFmt w:val="lowerLetter"/>
      <w:lvlRestart w:val="4"/>
      <w:pStyle w:val="Annexabullets"/>
      <w:lvlText w:val="%1%6)"/>
      <w:lvlJc w:val="left"/>
      <w:pPr>
        <w:tabs>
          <w:tab w:val="num" w:pos="1080"/>
        </w:tabs>
        <w:ind w:left="1080" w:hanging="360"/>
      </w:pPr>
      <w:rPr>
        <w:rFonts w:hint="default"/>
      </w:rPr>
    </w:lvl>
    <w:lvl w:ilvl="6">
      <w:start w:val="1"/>
      <w:numFmt w:val="lowerRoman"/>
      <w:lvlRestart w:val="4"/>
      <w:pStyle w:val="Annexibullets"/>
      <w:lvlText w:val="%1%7)"/>
      <w:lvlJc w:val="left"/>
      <w:pPr>
        <w:tabs>
          <w:tab w:val="num" w:pos="1080"/>
        </w:tabs>
        <w:ind w:left="1080" w:hanging="360"/>
      </w:pPr>
      <w:rPr>
        <w:rFonts w:hint="default"/>
      </w:rPr>
    </w:lvl>
    <w:lvl w:ilvl="7">
      <w:start w:val="1"/>
      <w:numFmt w:val="none"/>
      <w:lvlRestart w:val="0"/>
      <w:pStyle w:val="AnnexBodyText"/>
      <w:lvlText w:val="%1"/>
      <w:lvlJc w:val="left"/>
      <w:pPr>
        <w:tabs>
          <w:tab w:val="num" w:pos="0"/>
        </w:tabs>
        <w:ind w:left="0" w:firstLine="0"/>
      </w:pPr>
      <w:rPr>
        <w:rFonts w:hint="default"/>
      </w:rPr>
    </w:lvl>
    <w:lvl w:ilvl="8">
      <w:start w:val="1"/>
      <w:numFmt w:val="none"/>
      <w:lvlRestart w:val="0"/>
      <w:lvlText w:val="%1"/>
      <w:lvlJc w:val="left"/>
      <w:pPr>
        <w:tabs>
          <w:tab w:val="num" w:pos="0"/>
        </w:tabs>
        <w:ind w:left="0" w:firstLine="0"/>
      </w:pPr>
      <w:rPr>
        <w:rFonts w:hint="default"/>
      </w:rPr>
    </w:lvl>
  </w:abstractNum>
  <w:abstractNum w:abstractNumId="15">
    <w:nsid w:val="681E0C8D"/>
    <w:multiLevelType w:val="hybridMultilevel"/>
    <w:tmpl w:val="4768E506"/>
    <w:lvl w:ilvl="0" w:tplc="B448C558">
      <w:start w:val="1"/>
      <w:numFmt w:val="bullet"/>
      <w:lvlText w:val=""/>
      <w:lvlJc w:val="left"/>
      <w:pPr>
        <w:tabs>
          <w:tab w:val="num" w:pos="720"/>
        </w:tabs>
        <w:ind w:left="720" w:hanging="360"/>
      </w:pPr>
      <w:rPr>
        <w:rFonts w:ascii="Wingdings" w:hAnsi="Wingdings" w:hint="default"/>
      </w:rPr>
    </w:lvl>
    <w:lvl w:ilvl="1" w:tplc="62FE3F98">
      <w:start w:val="1920"/>
      <w:numFmt w:val="bullet"/>
      <w:lvlText w:val=""/>
      <w:lvlJc w:val="left"/>
      <w:pPr>
        <w:tabs>
          <w:tab w:val="num" w:pos="1440"/>
        </w:tabs>
        <w:ind w:left="1440" w:hanging="360"/>
      </w:pPr>
      <w:rPr>
        <w:rFonts w:ascii="Wingdings" w:hAnsi="Wingdings" w:hint="default"/>
      </w:rPr>
    </w:lvl>
    <w:lvl w:ilvl="2" w:tplc="3C1C76CA" w:tentative="1">
      <w:start w:val="1"/>
      <w:numFmt w:val="bullet"/>
      <w:lvlText w:val=""/>
      <w:lvlJc w:val="left"/>
      <w:pPr>
        <w:tabs>
          <w:tab w:val="num" w:pos="2160"/>
        </w:tabs>
        <w:ind w:left="2160" w:hanging="360"/>
      </w:pPr>
      <w:rPr>
        <w:rFonts w:ascii="Wingdings" w:hAnsi="Wingdings" w:hint="default"/>
      </w:rPr>
    </w:lvl>
    <w:lvl w:ilvl="3" w:tplc="94C0F222" w:tentative="1">
      <w:start w:val="1"/>
      <w:numFmt w:val="bullet"/>
      <w:lvlText w:val=""/>
      <w:lvlJc w:val="left"/>
      <w:pPr>
        <w:tabs>
          <w:tab w:val="num" w:pos="2880"/>
        </w:tabs>
        <w:ind w:left="2880" w:hanging="360"/>
      </w:pPr>
      <w:rPr>
        <w:rFonts w:ascii="Wingdings" w:hAnsi="Wingdings" w:hint="default"/>
      </w:rPr>
    </w:lvl>
    <w:lvl w:ilvl="4" w:tplc="94FC1F7E" w:tentative="1">
      <w:start w:val="1"/>
      <w:numFmt w:val="bullet"/>
      <w:lvlText w:val=""/>
      <w:lvlJc w:val="left"/>
      <w:pPr>
        <w:tabs>
          <w:tab w:val="num" w:pos="3600"/>
        </w:tabs>
        <w:ind w:left="3600" w:hanging="360"/>
      </w:pPr>
      <w:rPr>
        <w:rFonts w:ascii="Wingdings" w:hAnsi="Wingdings" w:hint="default"/>
      </w:rPr>
    </w:lvl>
    <w:lvl w:ilvl="5" w:tplc="88C45A86" w:tentative="1">
      <w:start w:val="1"/>
      <w:numFmt w:val="bullet"/>
      <w:lvlText w:val=""/>
      <w:lvlJc w:val="left"/>
      <w:pPr>
        <w:tabs>
          <w:tab w:val="num" w:pos="4320"/>
        </w:tabs>
        <w:ind w:left="4320" w:hanging="360"/>
      </w:pPr>
      <w:rPr>
        <w:rFonts w:ascii="Wingdings" w:hAnsi="Wingdings" w:hint="default"/>
      </w:rPr>
    </w:lvl>
    <w:lvl w:ilvl="6" w:tplc="2E36377C" w:tentative="1">
      <w:start w:val="1"/>
      <w:numFmt w:val="bullet"/>
      <w:lvlText w:val=""/>
      <w:lvlJc w:val="left"/>
      <w:pPr>
        <w:tabs>
          <w:tab w:val="num" w:pos="5040"/>
        </w:tabs>
        <w:ind w:left="5040" w:hanging="360"/>
      </w:pPr>
      <w:rPr>
        <w:rFonts w:ascii="Wingdings" w:hAnsi="Wingdings" w:hint="default"/>
      </w:rPr>
    </w:lvl>
    <w:lvl w:ilvl="7" w:tplc="E8BC3B60" w:tentative="1">
      <w:start w:val="1"/>
      <w:numFmt w:val="bullet"/>
      <w:lvlText w:val=""/>
      <w:lvlJc w:val="left"/>
      <w:pPr>
        <w:tabs>
          <w:tab w:val="num" w:pos="5760"/>
        </w:tabs>
        <w:ind w:left="5760" w:hanging="360"/>
      </w:pPr>
      <w:rPr>
        <w:rFonts w:ascii="Wingdings" w:hAnsi="Wingdings" w:hint="default"/>
      </w:rPr>
    </w:lvl>
    <w:lvl w:ilvl="8" w:tplc="2DF8EFEA" w:tentative="1">
      <w:start w:val="1"/>
      <w:numFmt w:val="bullet"/>
      <w:lvlText w:val=""/>
      <w:lvlJc w:val="left"/>
      <w:pPr>
        <w:tabs>
          <w:tab w:val="num" w:pos="6480"/>
        </w:tabs>
        <w:ind w:left="6480" w:hanging="360"/>
      </w:pPr>
      <w:rPr>
        <w:rFonts w:ascii="Wingdings" w:hAnsi="Wingdings" w:hint="default"/>
      </w:rPr>
    </w:lvl>
  </w:abstractNum>
  <w:abstractNum w:abstractNumId="16">
    <w:nsid w:val="6C5128B9"/>
    <w:multiLevelType w:val="hybridMultilevel"/>
    <w:tmpl w:val="DF9CE0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6EE212AD"/>
    <w:multiLevelType w:val="hybridMultilevel"/>
    <w:tmpl w:val="3236AE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3"/>
  </w:num>
  <w:num w:numId="5">
    <w:abstractNumId w:val="16"/>
  </w:num>
  <w:num w:numId="6">
    <w:abstractNumId w:val="10"/>
  </w:num>
  <w:num w:numId="7">
    <w:abstractNumId w:val="3"/>
  </w:num>
  <w:num w:numId="8">
    <w:abstractNumId w:val="7"/>
  </w:num>
  <w:num w:numId="9">
    <w:abstractNumId w:val="3"/>
  </w:num>
  <w:num w:numId="10">
    <w:abstractNumId w:val="17"/>
  </w:num>
  <w:num w:numId="11">
    <w:abstractNumId w:val="4"/>
  </w:num>
  <w:num w:numId="12">
    <w:abstractNumId w:val="3"/>
  </w:num>
  <w:num w:numId="13">
    <w:abstractNumId w:val="8"/>
  </w:num>
  <w:num w:numId="14">
    <w:abstractNumId w:val="15"/>
  </w:num>
  <w:num w:numId="15">
    <w:abstractNumId w:val="3"/>
  </w:num>
  <w:num w:numId="16">
    <w:abstractNumId w:val="3"/>
  </w:num>
  <w:num w:numId="17">
    <w:abstractNumId w:val="3"/>
  </w:num>
  <w:num w:numId="18">
    <w:abstractNumId w:val="9"/>
  </w:num>
  <w:num w:numId="19">
    <w:abstractNumId w:val="12"/>
  </w:num>
  <w:num w:numId="20">
    <w:abstractNumId w:val="3"/>
  </w:num>
  <w:num w:numId="21">
    <w:abstractNumId w:val="11"/>
  </w:num>
  <w:num w:numId="22">
    <w:abstractNumId w:val="3"/>
  </w:num>
  <w:num w:numId="23">
    <w:abstractNumId w:val="3"/>
  </w:num>
  <w:num w:numId="24">
    <w:abstractNumId w:val="3"/>
  </w:num>
  <w:num w:numId="25">
    <w:abstractNumId w:val="6"/>
  </w:num>
  <w:num w:numId="26">
    <w:abstractNumId w:val="1"/>
  </w:num>
  <w:num w:numId="27">
    <w:abstractNumId w:val="13"/>
  </w:num>
  <w:num w:numId="28">
    <w:abstractNumId w:val="7"/>
  </w:num>
  <w:num w:numId="29">
    <w:abstractNumId w:val="7"/>
  </w:num>
  <w:num w:numId="30">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stylePaneFormatFilter w:val="3F01"/>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3C3266"/>
    <w:rsid w:val="000007FF"/>
    <w:rsid w:val="0000215A"/>
    <w:rsid w:val="00004453"/>
    <w:rsid w:val="00004BC5"/>
    <w:rsid w:val="0001058C"/>
    <w:rsid w:val="00011024"/>
    <w:rsid w:val="00016118"/>
    <w:rsid w:val="0001625B"/>
    <w:rsid w:val="00016A7C"/>
    <w:rsid w:val="00021210"/>
    <w:rsid w:val="00021606"/>
    <w:rsid w:val="00024818"/>
    <w:rsid w:val="000271C1"/>
    <w:rsid w:val="00033741"/>
    <w:rsid w:val="00034F4F"/>
    <w:rsid w:val="00037D91"/>
    <w:rsid w:val="000427EA"/>
    <w:rsid w:val="000459E9"/>
    <w:rsid w:val="000469B9"/>
    <w:rsid w:val="00046F43"/>
    <w:rsid w:val="0004799D"/>
    <w:rsid w:val="00050720"/>
    <w:rsid w:val="0005104D"/>
    <w:rsid w:val="00051241"/>
    <w:rsid w:val="00051CBB"/>
    <w:rsid w:val="00052CF9"/>
    <w:rsid w:val="00052F10"/>
    <w:rsid w:val="0005435D"/>
    <w:rsid w:val="000571C1"/>
    <w:rsid w:val="0007189E"/>
    <w:rsid w:val="0007191D"/>
    <w:rsid w:val="00071E39"/>
    <w:rsid w:val="00074D5F"/>
    <w:rsid w:val="00075E31"/>
    <w:rsid w:val="00080C82"/>
    <w:rsid w:val="00081C24"/>
    <w:rsid w:val="00091D78"/>
    <w:rsid w:val="0009230C"/>
    <w:rsid w:val="00093070"/>
    <w:rsid w:val="00093C9F"/>
    <w:rsid w:val="000949E3"/>
    <w:rsid w:val="00095D8A"/>
    <w:rsid w:val="00097DB3"/>
    <w:rsid w:val="000A190F"/>
    <w:rsid w:val="000A2D16"/>
    <w:rsid w:val="000B376A"/>
    <w:rsid w:val="000B428C"/>
    <w:rsid w:val="000B5FD6"/>
    <w:rsid w:val="000B66CF"/>
    <w:rsid w:val="000B6A20"/>
    <w:rsid w:val="000B6EA2"/>
    <w:rsid w:val="000B7916"/>
    <w:rsid w:val="000C0183"/>
    <w:rsid w:val="000C0BB4"/>
    <w:rsid w:val="000C4337"/>
    <w:rsid w:val="000C64BD"/>
    <w:rsid w:val="000C7128"/>
    <w:rsid w:val="000C7788"/>
    <w:rsid w:val="000D24C4"/>
    <w:rsid w:val="000D25FC"/>
    <w:rsid w:val="000D305E"/>
    <w:rsid w:val="000E1E04"/>
    <w:rsid w:val="000E3A74"/>
    <w:rsid w:val="000E7F78"/>
    <w:rsid w:val="000F5F78"/>
    <w:rsid w:val="000F7BAD"/>
    <w:rsid w:val="001047FF"/>
    <w:rsid w:val="0010620D"/>
    <w:rsid w:val="001069F1"/>
    <w:rsid w:val="0011148E"/>
    <w:rsid w:val="00111993"/>
    <w:rsid w:val="00114AD1"/>
    <w:rsid w:val="001179D5"/>
    <w:rsid w:val="00125453"/>
    <w:rsid w:val="00126687"/>
    <w:rsid w:val="00127E11"/>
    <w:rsid w:val="00131654"/>
    <w:rsid w:val="00132670"/>
    <w:rsid w:val="00135314"/>
    <w:rsid w:val="00137845"/>
    <w:rsid w:val="00137932"/>
    <w:rsid w:val="001379A5"/>
    <w:rsid w:val="00137A06"/>
    <w:rsid w:val="00140B1E"/>
    <w:rsid w:val="00144C6C"/>
    <w:rsid w:val="0014676C"/>
    <w:rsid w:val="00146EC2"/>
    <w:rsid w:val="00150BC2"/>
    <w:rsid w:val="00155863"/>
    <w:rsid w:val="001576D4"/>
    <w:rsid w:val="00164629"/>
    <w:rsid w:val="00165AB4"/>
    <w:rsid w:val="00165E58"/>
    <w:rsid w:val="00166FBC"/>
    <w:rsid w:val="001675F7"/>
    <w:rsid w:val="00167A8A"/>
    <w:rsid w:val="00170E98"/>
    <w:rsid w:val="001726F1"/>
    <w:rsid w:val="00180C9D"/>
    <w:rsid w:val="001844FD"/>
    <w:rsid w:val="001844FF"/>
    <w:rsid w:val="00185718"/>
    <w:rsid w:val="00185BF3"/>
    <w:rsid w:val="001876DD"/>
    <w:rsid w:val="00190DE1"/>
    <w:rsid w:val="001925B1"/>
    <w:rsid w:val="00193DDE"/>
    <w:rsid w:val="001941F8"/>
    <w:rsid w:val="00194BC6"/>
    <w:rsid w:val="00194D09"/>
    <w:rsid w:val="00195B97"/>
    <w:rsid w:val="00197747"/>
    <w:rsid w:val="001A2B67"/>
    <w:rsid w:val="001A3658"/>
    <w:rsid w:val="001A3C75"/>
    <w:rsid w:val="001A4E5F"/>
    <w:rsid w:val="001A6CA3"/>
    <w:rsid w:val="001A6E7C"/>
    <w:rsid w:val="001A7230"/>
    <w:rsid w:val="001B3656"/>
    <w:rsid w:val="001B7F5C"/>
    <w:rsid w:val="001C2A55"/>
    <w:rsid w:val="001C55E5"/>
    <w:rsid w:val="001C6ED7"/>
    <w:rsid w:val="001C75B2"/>
    <w:rsid w:val="001C7FBD"/>
    <w:rsid w:val="001D08F1"/>
    <w:rsid w:val="001D57F7"/>
    <w:rsid w:val="001D79CA"/>
    <w:rsid w:val="001E476C"/>
    <w:rsid w:val="001E4EF7"/>
    <w:rsid w:val="001E55F7"/>
    <w:rsid w:val="001E732E"/>
    <w:rsid w:val="001F000C"/>
    <w:rsid w:val="001F1279"/>
    <w:rsid w:val="00203541"/>
    <w:rsid w:val="00203EC4"/>
    <w:rsid w:val="00207471"/>
    <w:rsid w:val="00210A83"/>
    <w:rsid w:val="0021154A"/>
    <w:rsid w:val="00212011"/>
    <w:rsid w:val="002138F3"/>
    <w:rsid w:val="00217A8E"/>
    <w:rsid w:val="0022036D"/>
    <w:rsid w:val="00220DB7"/>
    <w:rsid w:val="00222A0E"/>
    <w:rsid w:val="00224871"/>
    <w:rsid w:val="00225F0E"/>
    <w:rsid w:val="0022665D"/>
    <w:rsid w:val="0023098F"/>
    <w:rsid w:val="00231691"/>
    <w:rsid w:val="00232514"/>
    <w:rsid w:val="00233E68"/>
    <w:rsid w:val="00235DC9"/>
    <w:rsid w:val="00236A84"/>
    <w:rsid w:val="00240DE8"/>
    <w:rsid w:val="0024124F"/>
    <w:rsid w:val="00246D2E"/>
    <w:rsid w:val="002503CF"/>
    <w:rsid w:val="00250E4D"/>
    <w:rsid w:val="00253786"/>
    <w:rsid w:val="00261D2D"/>
    <w:rsid w:val="002621B5"/>
    <w:rsid w:val="00262702"/>
    <w:rsid w:val="00263773"/>
    <w:rsid w:val="002642D0"/>
    <w:rsid w:val="00267866"/>
    <w:rsid w:val="00270CC1"/>
    <w:rsid w:val="002710A6"/>
    <w:rsid w:val="0027114E"/>
    <w:rsid w:val="002714E0"/>
    <w:rsid w:val="002725C8"/>
    <w:rsid w:val="0027266A"/>
    <w:rsid w:val="00274343"/>
    <w:rsid w:val="00277F5A"/>
    <w:rsid w:val="002826E6"/>
    <w:rsid w:val="00284B27"/>
    <w:rsid w:val="00285B83"/>
    <w:rsid w:val="00292FBC"/>
    <w:rsid w:val="00294AF3"/>
    <w:rsid w:val="002A230A"/>
    <w:rsid w:val="002A264D"/>
    <w:rsid w:val="002A2BA2"/>
    <w:rsid w:val="002A3AA6"/>
    <w:rsid w:val="002A54E3"/>
    <w:rsid w:val="002B2A78"/>
    <w:rsid w:val="002B5DF7"/>
    <w:rsid w:val="002C0ED4"/>
    <w:rsid w:val="002C2CDE"/>
    <w:rsid w:val="002C318F"/>
    <w:rsid w:val="002C3BCE"/>
    <w:rsid w:val="002C45F9"/>
    <w:rsid w:val="002C596C"/>
    <w:rsid w:val="002C5E0A"/>
    <w:rsid w:val="002C5EDD"/>
    <w:rsid w:val="002D1772"/>
    <w:rsid w:val="002D256E"/>
    <w:rsid w:val="002D395B"/>
    <w:rsid w:val="002D5DA6"/>
    <w:rsid w:val="002D694D"/>
    <w:rsid w:val="002E339A"/>
    <w:rsid w:val="002E492F"/>
    <w:rsid w:val="002E5578"/>
    <w:rsid w:val="002E6746"/>
    <w:rsid w:val="002E7CCB"/>
    <w:rsid w:val="002F0398"/>
    <w:rsid w:val="002F199D"/>
    <w:rsid w:val="002F4897"/>
    <w:rsid w:val="002F4D2E"/>
    <w:rsid w:val="00302B13"/>
    <w:rsid w:val="00304CF4"/>
    <w:rsid w:val="0030604E"/>
    <w:rsid w:val="00310704"/>
    <w:rsid w:val="003120FD"/>
    <w:rsid w:val="00312E2D"/>
    <w:rsid w:val="00314338"/>
    <w:rsid w:val="00315C64"/>
    <w:rsid w:val="00317AF7"/>
    <w:rsid w:val="00321E2F"/>
    <w:rsid w:val="00323D42"/>
    <w:rsid w:val="0033117B"/>
    <w:rsid w:val="00332477"/>
    <w:rsid w:val="00333952"/>
    <w:rsid w:val="00333C79"/>
    <w:rsid w:val="003360CA"/>
    <w:rsid w:val="00336797"/>
    <w:rsid w:val="00344436"/>
    <w:rsid w:val="00344F91"/>
    <w:rsid w:val="00350544"/>
    <w:rsid w:val="003518F9"/>
    <w:rsid w:val="003522E6"/>
    <w:rsid w:val="00353ECE"/>
    <w:rsid w:val="00360BC6"/>
    <w:rsid w:val="0036206C"/>
    <w:rsid w:val="00367603"/>
    <w:rsid w:val="00367D66"/>
    <w:rsid w:val="003814F8"/>
    <w:rsid w:val="00381F2B"/>
    <w:rsid w:val="00382545"/>
    <w:rsid w:val="00382738"/>
    <w:rsid w:val="0038709E"/>
    <w:rsid w:val="003870B2"/>
    <w:rsid w:val="00394C52"/>
    <w:rsid w:val="00395E24"/>
    <w:rsid w:val="00396103"/>
    <w:rsid w:val="00396132"/>
    <w:rsid w:val="0039644D"/>
    <w:rsid w:val="00397539"/>
    <w:rsid w:val="003A074F"/>
    <w:rsid w:val="003A0D2E"/>
    <w:rsid w:val="003A501F"/>
    <w:rsid w:val="003A70C6"/>
    <w:rsid w:val="003B63E8"/>
    <w:rsid w:val="003B7E40"/>
    <w:rsid w:val="003C093B"/>
    <w:rsid w:val="003C3266"/>
    <w:rsid w:val="003C37FB"/>
    <w:rsid w:val="003C5E75"/>
    <w:rsid w:val="003D5A39"/>
    <w:rsid w:val="003E5F67"/>
    <w:rsid w:val="003F355E"/>
    <w:rsid w:val="003F4CAB"/>
    <w:rsid w:val="00401AF0"/>
    <w:rsid w:val="00401B02"/>
    <w:rsid w:val="00403E9C"/>
    <w:rsid w:val="00404F91"/>
    <w:rsid w:val="004070F1"/>
    <w:rsid w:val="00407F86"/>
    <w:rsid w:val="00412553"/>
    <w:rsid w:val="00413567"/>
    <w:rsid w:val="00415CEC"/>
    <w:rsid w:val="00420DEE"/>
    <w:rsid w:val="0042130B"/>
    <w:rsid w:val="004214AA"/>
    <w:rsid w:val="00421B0C"/>
    <w:rsid w:val="00426FC5"/>
    <w:rsid w:val="0043193D"/>
    <w:rsid w:val="00434C64"/>
    <w:rsid w:val="00435E50"/>
    <w:rsid w:val="0043636B"/>
    <w:rsid w:val="00440333"/>
    <w:rsid w:val="004409E6"/>
    <w:rsid w:val="00441F1A"/>
    <w:rsid w:val="00442CB3"/>
    <w:rsid w:val="0044585F"/>
    <w:rsid w:val="00446DA3"/>
    <w:rsid w:val="004575E9"/>
    <w:rsid w:val="00460082"/>
    <w:rsid w:val="00460C5B"/>
    <w:rsid w:val="00460EC7"/>
    <w:rsid w:val="00461A53"/>
    <w:rsid w:val="00462758"/>
    <w:rsid w:val="00463F12"/>
    <w:rsid w:val="0047481A"/>
    <w:rsid w:val="00475C39"/>
    <w:rsid w:val="004854BE"/>
    <w:rsid w:val="004860F3"/>
    <w:rsid w:val="0048617C"/>
    <w:rsid w:val="004876C8"/>
    <w:rsid w:val="00487D22"/>
    <w:rsid w:val="00491481"/>
    <w:rsid w:val="004973EC"/>
    <w:rsid w:val="004A209B"/>
    <w:rsid w:val="004A2BAE"/>
    <w:rsid w:val="004A2BC1"/>
    <w:rsid w:val="004A3F14"/>
    <w:rsid w:val="004A55AB"/>
    <w:rsid w:val="004A5D2F"/>
    <w:rsid w:val="004B120D"/>
    <w:rsid w:val="004B7342"/>
    <w:rsid w:val="004C4844"/>
    <w:rsid w:val="004C7234"/>
    <w:rsid w:val="004D077A"/>
    <w:rsid w:val="004D3301"/>
    <w:rsid w:val="004D57B0"/>
    <w:rsid w:val="004E2215"/>
    <w:rsid w:val="004E4880"/>
    <w:rsid w:val="004E5F7A"/>
    <w:rsid w:val="004F00C3"/>
    <w:rsid w:val="004F1FC3"/>
    <w:rsid w:val="004F3CCC"/>
    <w:rsid w:val="004F5C99"/>
    <w:rsid w:val="004F7FFB"/>
    <w:rsid w:val="00501A18"/>
    <w:rsid w:val="0050588A"/>
    <w:rsid w:val="00521F10"/>
    <w:rsid w:val="00522F76"/>
    <w:rsid w:val="0052401D"/>
    <w:rsid w:val="00525CD6"/>
    <w:rsid w:val="00527EC5"/>
    <w:rsid w:val="005305FC"/>
    <w:rsid w:val="00530FFF"/>
    <w:rsid w:val="00531A9A"/>
    <w:rsid w:val="0053365F"/>
    <w:rsid w:val="005347AE"/>
    <w:rsid w:val="00537086"/>
    <w:rsid w:val="00537FE9"/>
    <w:rsid w:val="005416B8"/>
    <w:rsid w:val="005429CD"/>
    <w:rsid w:val="00543BD3"/>
    <w:rsid w:val="0054438F"/>
    <w:rsid w:val="00546040"/>
    <w:rsid w:val="00547FE6"/>
    <w:rsid w:val="0055032E"/>
    <w:rsid w:val="00551EAC"/>
    <w:rsid w:val="00552742"/>
    <w:rsid w:val="0055445C"/>
    <w:rsid w:val="00557953"/>
    <w:rsid w:val="00561601"/>
    <w:rsid w:val="0056219B"/>
    <w:rsid w:val="00565EBE"/>
    <w:rsid w:val="00570568"/>
    <w:rsid w:val="0057200A"/>
    <w:rsid w:val="0057207C"/>
    <w:rsid w:val="00572627"/>
    <w:rsid w:val="00583B8A"/>
    <w:rsid w:val="0058697F"/>
    <w:rsid w:val="00590C0B"/>
    <w:rsid w:val="00591F55"/>
    <w:rsid w:val="00592969"/>
    <w:rsid w:val="00597FC6"/>
    <w:rsid w:val="005A0CE8"/>
    <w:rsid w:val="005A4E54"/>
    <w:rsid w:val="005A7311"/>
    <w:rsid w:val="005A7628"/>
    <w:rsid w:val="005B0F1F"/>
    <w:rsid w:val="005B1CE4"/>
    <w:rsid w:val="005B22DF"/>
    <w:rsid w:val="005B269F"/>
    <w:rsid w:val="005B582D"/>
    <w:rsid w:val="005B7CF8"/>
    <w:rsid w:val="005C1082"/>
    <w:rsid w:val="005C5514"/>
    <w:rsid w:val="005D0788"/>
    <w:rsid w:val="005D08A7"/>
    <w:rsid w:val="005D26C7"/>
    <w:rsid w:val="005D35CA"/>
    <w:rsid w:val="005E49C2"/>
    <w:rsid w:val="005E4E9C"/>
    <w:rsid w:val="005E64F1"/>
    <w:rsid w:val="005F04DD"/>
    <w:rsid w:val="005F16E3"/>
    <w:rsid w:val="005F200D"/>
    <w:rsid w:val="005F20D7"/>
    <w:rsid w:val="005F20EA"/>
    <w:rsid w:val="005F7902"/>
    <w:rsid w:val="0060383B"/>
    <w:rsid w:val="00604E5C"/>
    <w:rsid w:val="00605EBF"/>
    <w:rsid w:val="00612002"/>
    <w:rsid w:val="006137BE"/>
    <w:rsid w:val="00616038"/>
    <w:rsid w:val="00616525"/>
    <w:rsid w:val="00620A41"/>
    <w:rsid w:val="00627688"/>
    <w:rsid w:val="006319BB"/>
    <w:rsid w:val="00634527"/>
    <w:rsid w:val="00636534"/>
    <w:rsid w:val="00642EED"/>
    <w:rsid w:val="00644722"/>
    <w:rsid w:val="00644F1E"/>
    <w:rsid w:val="006453F2"/>
    <w:rsid w:val="00645CD8"/>
    <w:rsid w:val="006530BA"/>
    <w:rsid w:val="00655D09"/>
    <w:rsid w:val="00656F0F"/>
    <w:rsid w:val="00657A83"/>
    <w:rsid w:val="00657DEA"/>
    <w:rsid w:val="00657FDB"/>
    <w:rsid w:val="00661060"/>
    <w:rsid w:val="00665687"/>
    <w:rsid w:val="006727B5"/>
    <w:rsid w:val="006727D9"/>
    <w:rsid w:val="0067618F"/>
    <w:rsid w:val="00677F62"/>
    <w:rsid w:val="00686DB4"/>
    <w:rsid w:val="00687E65"/>
    <w:rsid w:val="00694AD3"/>
    <w:rsid w:val="006B5B35"/>
    <w:rsid w:val="006B7FBD"/>
    <w:rsid w:val="006C2A9B"/>
    <w:rsid w:val="006C3B08"/>
    <w:rsid w:val="006C5150"/>
    <w:rsid w:val="006D2048"/>
    <w:rsid w:val="006D2470"/>
    <w:rsid w:val="006D590A"/>
    <w:rsid w:val="006E034A"/>
    <w:rsid w:val="006E6987"/>
    <w:rsid w:val="006F0029"/>
    <w:rsid w:val="006F1BD1"/>
    <w:rsid w:val="006F41B8"/>
    <w:rsid w:val="006F4B11"/>
    <w:rsid w:val="00700E22"/>
    <w:rsid w:val="00701A54"/>
    <w:rsid w:val="0070388E"/>
    <w:rsid w:val="00703EA8"/>
    <w:rsid w:val="007049F1"/>
    <w:rsid w:val="00706149"/>
    <w:rsid w:val="007076B7"/>
    <w:rsid w:val="007166AA"/>
    <w:rsid w:val="007167E6"/>
    <w:rsid w:val="00716C07"/>
    <w:rsid w:val="00717330"/>
    <w:rsid w:val="0072273A"/>
    <w:rsid w:val="00723EA8"/>
    <w:rsid w:val="00726D20"/>
    <w:rsid w:val="00732EB8"/>
    <w:rsid w:val="0073349E"/>
    <w:rsid w:val="00734AFE"/>
    <w:rsid w:val="00734B4B"/>
    <w:rsid w:val="00735D85"/>
    <w:rsid w:val="00741CC8"/>
    <w:rsid w:val="00742A12"/>
    <w:rsid w:val="00743FFE"/>
    <w:rsid w:val="00744447"/>
    <w:rsid w:val="0074513F"/>
    <w:rsid w:val="00751558"/>
    <w:rsid w:val="00751FB0"/>
    <w:rsid w:val="0075282F"/>
    <w:rsid w:val="00754358"/>
    <w:rsid w:val="00754C5F"/>
    <w:rsid w:val="0075782C"/>
    <w:rsid w:val="007616CF"/>
    <w:rsid w:val="0076330F"/>
    <w:rsid w:val="00763414"/>
    <w:rsid w:val="007644AB"/>
    <w:rsid w:val="00771FB5"/>
    <w:rsid w:val="00774FD8"/>
    <w:rsid w:val="007751C0"/>
    <w:rsid w:val="007762B3"/>
    <w:rsid w:val="007800F4"/>
    <w:rsid w:val="00780C5E"/>
    <w:rsid w:val="00781D4C"/>
    <w:rsid w:val="0078250C"/>
    <w:rsid w:val="00786036"/>
    <w:rsid w:val="007865CD"/>
    <w:rsid w:val="00790692"/>
    <w:rsid w:val="0079362A"/>
    <w:rsid w:val="0079437A"/>
    <w:rsid w:val="007A028A"/>
    <w:rsid w:val="007A6E1A"/>
    <w:rsid w:val="007B101C"/>
    <w:rsid w:val="007B151C"/>
    <w:rsid w:val="007B1908"/>
    <w:rsid w:val="007B1DEA"/>
    <w:rsid w:val="007B2DEA"/>
    <w:rsid w:val="007B2FA6"/>
    <w:rsid w:val="007B33B0"/>
    <w:rsid w:val="007B3C9D"/>
    <w:rsid w:val="007B4F58"/>
    <w:rsid w:val="007B5A9D"/>
    <w:rsid w:val="007C07AE"/>
    <w:rsid w:val="007C38F8"/>
    <w:rsid w:val="007C4310"/>
    <w:rsid w:val="007C498A"/>
    <w:rsid w:val="007C5D7A"/>
    <w:rsid w:val="007D2D43"/>
    <w:rsid w:val="007D4A7D"/>
    <w:rsid w:val="007D7E70"/>
    <w:rsid w:val="007E13D8"/>
    <w:rsid w:val="007E2A0F"/>
    <w:rsid w:val="007E4E6B"/>
    <w:rsid w:val="007E51B8"/>
    <w:rsid w:val="007E5EF6"/>
    <w:rsid w:val="007E6FFC"/>
    <w:rsid w:val="007E73A5"/>
    <w:rsid w:val="007F24EA"/>
    <w:rsid w:val="007F3081"/>
    <w:rsid w:val="007F4063"/>
    <w:rsid w:val="007F6754"/>
    <w:rsid w:val="00802831"/>
    <w:rsid w:val="00804BAE"/>
    <w:rsid w:val="0081291D"/>
    <w:rsid w:val="00817753"/>
    <w:rsid w:val="00820F99"/>
    <w:rsid w:val="00821909"/>
    <w:rsid w:val="00822619"/>
    <w:rsid w:val="00823A2C"/>
    <w:rsid w:val="00824977"/>
    <w:rsid w:val="00825172"/>
    <w:rsid w:val="008312DC"/>
    <w:rsid w:val="0083165E"/>
    <w:rsid w:val="00833AE1"/>
    <w:rsid w:val="00834899"/>
    <w:rsid w:val="0083601D"/>
    <w:rsid w:val="00837520"/>
    <w:rsid w:val="00837B8A"/>
    <w:rsid w:val="008445B2"/>
    <w:rsid w:val="00855438"/>
    <w:rsid w:val="00855F6C"/>
    <w:rsid w:val="00861DB0"/>
    <w:rsid w:val="00863A3D"/>
    <w:rsid w:val="008641F6"/>
    <w:rsid w:val="00874DCD"/>
    <w:rsid w:val="008774F3"/>
    <w:rsid w:val="008814CD"/>
    <w:rsid w:val="00882636"/>
    <w:rsid w:val="0088334D"/>
    <w:rsid w:val="00884EC6"/>
    <w:rsid w:val="00897C38"/>
    <w:rsid w:val="00897EBA"/>
    <w:rsid w:val="008A0530"/>
    <w:rsid w:val="008A2DB8"/>
    <w:rsid w:val="008A2EB3"/>
    <w:rsid w:val="008A4066"/>
    <w:rsid w:val="008A757A"/>
    <w:rsid w:val="008A7859"/>
    <w:rsid w:val="008B0A65"/>
    <w:rsid w:val="008B260E"/>
    <w:rsid w:val="008B311E"/>
    <w:rsid w:val="008B548C"/>
    <w:rsid w:val="008B631C"/>
    <w:rsid w:val="008B7755"/>
    <w:rsid w:val="008B79B5"/>
    <w:rsid w:val="008C2264"/>
    <w:rsid w:val="008C7EDD"/>
    <w:rsid w:val="008D7546"/>
    <w:rsid w:val="008E4543"/>
    <w:rsid w:val="008E7E5A"/>
    <w:rsid w:val="008F248E"/>
    <w:rsid w:val="008F3EC9"/>
    <w:rsid w:val="008F4EEA"/>
    <w:rsid w:val="008F5632"/>
    <w:rsid w:val="0090041B"/>
    <w:rsid w:val="00901173"/>
    <w:rsid w:val="009022DB"/>
    <w:rsid w:val="00902ED0"/>
    <w:rsid w:val="0090633D"/>
    <w:rsid w:val="00910A5E"/>
    <w:rsid w:val="009162AC"/>
    <w:rsid w:val="00917F3B"/>
    <w:rsid w:val="0092381B"/>
    <w:rsid w:val="009305A3"/>
    <w:rsid w:val="009306E6"/>
    <w:rsid w:val="00932444"/>
    <w:rsid w:val="00933595"/>
    <w:rsid w:val="00933B65"/>
    <w:rsid w:val="00940D2F"/>
    <w:rsid w:val="0094218D"/>
    <w:rsid w:val="009421F2"/>
    <w:rsid w:val="00944B51"/>
    <w:rsid w:val="00946023"/>
    <w:rsid w:val="0095341F"/>
    <w:rsid w:val="009607E1"/>
    <w:rsid w:val="009625A7"/>
    <w:rsid w:val="009661EF"/>
    <w:rsid w:val="00970D0D"/>
    <w:rsid w:val="009721D0"/>
    <w:rsid w:val="00973FE7"/>
    <w:rsid w:val="00974649"/>
    <w:rsid w:val="00975650"/>
    <w:rsid w:val="0098130B"/>
    <w:rsid w:val="009875BC"/>
    <w:rsid w:val="00992481"/>
    <w:rsid w:val="009A01F5"/>
    <w:rsid w:val="009A096B"/>
    <w:rsid w:val="009A0A78"/>
    <w:rsid w:val="009A3341"/>
    <w:rsid w:val="009A36C2"/>
    <w:rsid w:val="009A7322"/>
    <w:rsid w:val="009B1945"/>
    <w:rsid w:val="009B1D80"/>
    <w:rsid w:val="009B50C6"/>
    <w:rsid w:val="009B5152"/>
    <w:rsid w:val="009C25CA"/>
    <w:rsid w:val="009C263C"/>
    <w:rsid w:val="009C2991"/>
    <w:rsid w:val="009D4E0D"/>
    <w:rsid w:val="009D6E6F"/>
    <w:rsid w:val="009D7E09"/>
    <w:rsid w:val="009E41B4"/>
    <w:rsid w:val="009E561D"/>
    <w:rsid w:val="009E5CBC"/>
    <w:rsid w:val="009F3180"/>
    <w:rsid w:val="009F5CF7"/>
    <w:rsid w:val="009F7719"/>
    <w:rsid w:val="00A04AA2"/>
    <w:rsid w:val="00A0524B"/>
    <w:rsid w:val="00A064C2"/>
    <w:rsid w:val="00A07B4F"/>
    <w:rsid w:val="00A07FAA"/>
    <w:rsid w:val="00A102C6"/>
    <w:rsid w:val="00A10EAC"/>
    <w:rsid w:val="00A1107A"/>
    <w:rsid w:val="00A15A46"/>
    <w:rsid w:val="00A17CD0"/>
    <w:rsid w:val="00A207BC"/>
    <w:rsid w:val="00A21D47"/>
    <w:rsid w:val="00A26629"/>
    <w:rsid w:val="00A26C7D"/>
    <w:rsid w:val="00A34622"/>
    <w:rsid w:val="00A34DB5"/>
    <w:rsid w:val="00A40545"/>
    <w:rsid w:val="00A412F0"/>
    <w:rsid w:val="00A433B0"/>
    <w:rsid w:val="00A4579B"/>
    <w:rsid w:val="00A47456"/>
    <w:rsid w:val="00A47B67"/>
    <w:rsid w:val="00A50D25"/>
    <w:rsid w:val="00A64926"/>
    <w:rsid w:val="00A65220"/>
    <w:rsid w:val="00A67E09"/>
    <w:rsid w:val="00A71464"/>
    <w:rsid w:val="00A7211F"/>
    <w:rsid w:val="00A814D9"/>
    <w:rsid w:val="00A818E9"/>
    <w:rsid w:val="00A833A5"/>
    <w:rsid w:val="00A85F11"/>
    <w:rsid w:val="00A87CC7"/>
    <w:rsid w:val="00A9666A"/>
    <w:rsid w:val="00AA2739"/>
    <w:rsid w:val="00AA2866"/>
    <w:rsid w:val="00AA2E32"/>
    <w:rsid w:val="00AA6100"/>
    <w:rsid w:val="00AB0124"/>
    <w:rsid w:val="00AB0550"/>
    <w:rsid w:val="00AB5E88"/>
    <w:rsid w:val="00AB7BF3"/>
    <w:rsid w:val="00AC1E09"/>
    <w:rsid w:val="00AC2E83"/>
    <w:rsid w:val="00AC32D2"/>
    <w:rsid w:val="00AC3405"/>
    <w:rsid w:val="00AC602A"/>
    <w:rsid w:val="00AC65B3"/>
    <w:rsid w:val="00AC7C3A"/>
    <w:rsid w:val="00AD0BD5"/>
    <w:rsid w:val="00AD2C2C"/>
    <w:rsid w:val="00AD5342"/>
    <w:rsid w:val="00AD6A89"/>
    <w:rsid w:val="00AE05E0"/>
    <w:rsid w:val="00AE37D0"/>
    <w:rsid w:val="00AE4458"/>
    <w:rsid w:val="00AE5E0A"/>
    <w:rsid w:val="00AE65E9"/>
    <w:rsid w:val="00AE7790"/>
    <w:rsid w:val="00AF46F6"/>
    <w:rsid w:val="00AF50AD"/>
    <w:rsid w:val="00AF67AE"/>
    <w:rsid w:val="00AF6845"/>
    <w:rsid w:val="00AF7909"/>
    <w:rsid w:val="00AF7D74"/>
    <w:rsid w:val="00B0099E"/>
    <w:rsid w:val="00B10306"/>
    <w:rsid w:val="00B10465"/>
    <w:rsid w:val="00B10746"/>
    <w:rsid w:val="00B11044"/>
    <w:rsid w:val="00B13B07"/>
    <w:rsid w:val="00B175BE"/>
    <w:rsid w:val="00B2313D"/>
    <w:rsid w:val="00B27A03"/>
    <w:rsid w:val="00B32D6F"/>
    <w:rsid w:val="00B368B6"/>
    <w:rsid w:val="00B44967"/>
    <w:rsid w:val="00B44A46"/>
    <w:rsid w:val="00B50E20"/>
    <w:rsid w:val="00B510DD"/>
    <w:rsid w:val="00B5146B"/>
    <w:rsid w:val="00B524A7"/>
    <w:rsid w:val="00B54457"/>
    <w:rsid w:val="00B55D48"/>
    <w:rsid w:val="00B56D67"/>
    <w:rsid w:val="00B618C3"/>
    <w:rsid w:val="00B61BE0"/>
    <w:rsid w:val="00B61E88"/>
    <w:rsid w:val="00B64446"/>
    <w:rsid w:val="00B728A7"/>
    <w:rsid w:val="00B775C3"/>
    <w:rsid w:val="00B8041F"/>
    <w:rsid w:val="00B80556"/>
    <w:rsid w:val="00B8234B"/>
    <w:rsid w:val="00B82D6C"/>
    <w:rsid w:val="00B8452D"/>
    <w:rsid w:val="00B84532"/>
    <w:rsid w:val="00B87D87"/>
    <w:rsid w:val="00B916D2"/>
    <w:rsid w:val="00B929C3"/>
    <w:rsid w:val="00B93782"/>
    <w:rsid w:val="00B943CA"/>
    <w:rsid w:val="00BA174C"/>
    <w:rsid w:val="00BA1FC4"/>
    <w:rsid w:val="00BB2908"/>
    <w:rsid w:val="00BB3F1F"/>
    <w:rsid w:val="00BB4E41"/>
    <w:rsid w:val="00BB60F5"/>
    <w:rsid w:val="00BB7820"/>
    <w:rsid w:val="00BC339A"/>
    <w:rsid w:val="00BC7B5A"/>
    <w:rsid w:val="00BD02C7"/>
    <w:rsid w:val="00BD0BD3"/>
    <w:rsid w:val="00BD362E"/>
    <w:rsid w:val="00BD3AE6"/>
    <w:rsid w:val="00BD445E"/>
    <w:rsid w:val="00BD63F7"/>
    <w:rsid w:val="00BE1AA6"/>
    <w:rsid w:val="00BE30DC"/>
    <w:rsid w:val="00BE3450"/>
    <w:rsid w:val="00BE4C02"/>
    <w:rsid w:val="00BE53BC"/>
    <w:rsid w:val="00BE5615"/>
    <w:rsid w:val="00BE7ABC"/>
    <w:rsid w:val="00BF03C0"/>
    <w:rsid w:val="00BF1AC1"/>
    <w:rsid w:val="00BF2079"/>
    <w:rsid w:val="00BF2246"/>
    <w:rsid w:val="00BF3AF3"/>
    <w:rsid w:val="00BF3FB3"/>
    <w:rsid w:val="00C016D8"/>
    <w:rsid w:val="00C0611B"/>
    <w:rsid w:val="00C0761B"/>
    <w:rsid w:val="00C16887"/>
    <w:rsid w:val="00C2468F"/>
    <w:rsid w:val="00C44114"/>
    <w:rsid w:val="00C44BDB"/>
    <w:rsid w:val="00C44ED2"/>
    <w:rsid w:val="00C46041"/>
    <w:rsid w:val="00C469BD"/>
    <w:rsid w:val="00C52C39"/>
    <w:rsid w:val="00C53B36"/>
    <w:rsid w:val="00C53DD4"/>
    <w:rsid w:val="00C545D4"/>
    <w:rsid w:val="00C54F86"/>
    <w:rsid w:val="00C56228"/>
    <w:rsid w:val="00C5710E"/>
    <w:rsid w:val="00C62698"/>
    <w:rsid w:val="00C65D3F"/>
    <w:rsid w:val="00C7004F"/>
    <w:rsid w:val="00C7025A"/>
    <w:rsid w:val="00C77084"/>
    <w:rsid w:val="00C77E3B"/>
    <w:rsid w:val="00C82B0B"/>
    <w:rsid w:val="00C83880"/>
    <w:rsid w:val="00C85C9F"/>
    <w:rsid w:val="00C868A7"/>
    <w:rsid w:val="00C9133D"/>
    <w:rsid w:val="00C919C6"/>
    <w:rsid w:val="00C95D69"/>
    <w:rsid w:val="00C960E6"/>
    <w:rsid w:val="00C9731E"/>
    <w:rsid w:val="00CA1168"/>
    <w:rsid w:val="00CA724F"/>
    <w:rsid w:val="00CB0200"/>
    <w:rsid w:val="00CB2F9D"/>
    <w:rsid w:val="00CB5228"/>
    <w:rsid w:val="00CB5326"/>
    <w:rsid w:val="00CB5D27"/>
    <w:rsid w:val="00CC2229"/>
    <w:rsid w:val="00CC6129"/>
    <w:rsid w:val="00CD1D8C"/>
    <w:rsid w:val="00CD3248"/>
    <w:rsid w:val="00CD40B5"/>
    <w:rsid w:val="00CD4B17"/>
    <w:rsid w:val="00CD5388"/>
    <w:rsid w:val="00CD6D65"/>
    <w:rsid w:val="00CE16C4"/>
    <w:rsid w:val="00CE2F86"/>
    <w:rsid w:val="00CE71E3"/>
    <w:rsid w:val="00CF0857"/>
    <w:rsid w:val="00CF0B28"/>
    <w:rsid w:val="00CF2010"/>
    <w:rsid w:val="00CF315B"/>
    <w:rsid w:val="00CF426F"/>
    <w:rsid w:val="00CF7529"/>
    <w:rsid w:val="00D001B5"/>
    <w:rsid w:val="00D001DA"/>
    <w:rsid w:val="00D01DEE"/>
    <w:rsid w:val="00D04340"/>
    <w:rsid w:val="00D07135"/>
    <w:rsid w:val="00D1062B"/>
    <w:rsid w:val="00D11E57"/>
    <w:rsid w:val="00D13B29"/>
    <w:rsid w:val="00D14B99"/>
    <w:rsid w:val="00D1572C"/>
    <w:rsid w:val="00D1685E"/>
    <w:rsid w:val="00D2056F"/>
    <w:rsid w:val="00D2126D"/>
    <w:rsid w:val="00D21910"/>
    <w:rsid w:val="00D24453"/>
    <w:rsid w:val="00D25E12"/>
    <w:rsid w:val="00D26A88"/>
    <w:rsid w:val="00D30FFC"/>
    <w:rsid w:val="00D3118E"/>
    <w:rsid w:val="00D326A4"/>
    <w:rsid w:val="00D33BE3"/>
    <w:rsid w:val="00D362ED"/>
    <w:rsid w:val="00D457ED"/>
    <w:rsid w:val="00D46F83"/>
    <w:rsid w:val="00D471C4"/>
    <w:rsid w:val="00D51BF0"/>
    <w:rsid w:val="00D622DD"/>
    <w:rsid w:val="00D659D1"/>
    <w:rsid w:val="00D665FC"/>
    <w:rsid w:val="00D66794"/>
    <w:rsid w:val="00D66796"/>
    <w:rsid w:val="00D66D36"/>
    <w:rsid w:val="00D7109C"/>
    <w:rsid w:val="00D72A53"/>
    <w:rsid w:val="00D74F01"/>
    <w:rsid w:val="00D8196B"/>
    <w:rsid w:val="00D83C0B"/>
    <w:rsid w:val="00D83FB2"/>
    <w:rsid w:val="00D84357"/>
    <w:rsid w:val="00D848EC"/>
    <w:rsid w:val="00D86AAB"/>
    <w:rsid w:val="00D8743D"/>
    <w:rsid w:val="00D920E8"/>
    <w:rsid w:val="00D935F3"/>
    <w:rsid w:val="00D94CFD"/>
    <w:rsid w:val="00D9602F"/>
    <w:rsid w:val="00D967FD"/>
    <w:rsid w:val="00DA07CC"/>
    <w:rsid w:val="00DA41DC"/>
    <w:rsid w:val="00DA4377"/>
    <w:rsid w:val="00DA5FD7"/>
    <w:rsid w:val="00DA7032"/>
    <w:rsid w:val="00DB24B1"/>
    <w:rsid w:val="00DB3F56"/>
    <w:rsid w:val="00DC03ED"/>
    <w:rsid w:val="00DC1345"/>
    <w:rsid w:val="00DC2633"/>
    <w:rsid w:val="00DC54ED"/>
    <w:rsid w:val="00DD28F9"/>
    <w:rsid w:val="00DD3AC2"/>
    <w:rsid w:val="00DD4AD5"/>
    <w:rsid w:val="00DD5F67"/>
    <w:rsid w:val="00DD7E2E"/>
    <w:rsid w:val="00DE06C9"/>
    <w:rsid w:val="00DE187F"/>
    <w:rsid w:val="00DE2E05"/>
    <w:rsid w:val="00DE34EF"/>
    <w:rsid w:val="00DE42BA"/>
    <w:rsid w:val="00DE58CC"/>
    <w:rsid w:val="00DE5BB7"/>
    <w:rsid w:val="00DF0DCA"/>
    <w:rsid w:val="00DF39F9"/>
    <w:rsid w:val="00DF3ABB"/>
    <w:rsid w:val="00E055F7"/>
    <w:rsid w:val="00E06AE3"/>
    <w:rsid w:val="00E13235"/>
    <w:rsid w:val="00E145ED"/>
    <w:rsid w:val="00E218C9"/>
    <w:rsid w:val="00E2456A"/>
    <w:rsid w:val="00E2739B"/>
    <w:rsid w:val="00E30CE8"/>
    <w:rsid w:val="00E37382"/>
    <w:rsid w:val="00E37528"/>
    <w:rsid w:val="00E415FD"/>
    <w:rsid w:val="00E41746"/>
    <w:rsid w:val="00E4255D"/>
    <w:rsid w:val="00E4586E"/>
    <w:rsid w:val="00E50637"/>
    <w:rsid w:val="00E5791E"/>
    <w:rsid w:val="00E60F41"/>
    <w:rsid w:val="00E6118D"/>
    <w:rsid w:val="00E61522"/>
    <w:rsid w:val="00E6260B"/>
    <w:rsid w:val="00E66DBA"/>
    <w:rsid w:val="00E67281"/>
    <w:rsid w:val="00E70272"/>
    <w:rsid w:val="00E70BA0"/>
    <w:rsid w:val="00E70F35"/>
    <w:rsid w:val="00E7275E"/>
    <w:rsid w:val="00E7383A"/>
    <w:rsid w:val="00E776CD"/>
    <w:rsid w:val="00E81E21"/>
    <w:rsid w:val="00E84E36"/>
    <w:rsid w:val="00E85D44"/>
    <w:rsid w:val="00E871EF"/>
    <w:rsid w:val="00E87638"/>
    <w:rsid w:val="00E90739"/>
    <w:rsid w:val="00E94762"/>
    <w:rsid w:val="00E955AD"/>
    <w:rsid w:val="00EA0B89"/>
    <w:rsid w:val="00EA4943"/>
    <w:rsid w:val="00EA4D0F"/>
    <w:rsid w:val="00EA6148"/>
    <w:rsid w:val="00EA691A"/>
    <w:rsid w:val="00EB7FFE"/>
    <w:rsid w:val="00EC108D"/>
    <w:rsid w:val="00EC5379"/>
    <w:rsid w:val="00EC6A23"/>
    <w:rsid w:val="00ED238C"/>
    <w:rsid w:val="00ED61E9"/>
    <w:rsid w:val="00EE6712"/>
    <w:rsid w:val="00EF18D4"/>
    <w:rsid w:val="00EF26E2"/>
    <w:rsid w:val="00EF43C0"/>
    <w:rsid w:val="00EF6B85"/>
    <w:rsid w:val="00EF6DB1"/>
    <w:rsid w:val="00F05275"/>
    <w:rsid w:val="00F05AC4"/>
    <w:rsid w:val="00F06C40"/>
    <w:rsid w:val="00F07FA6"/>
    <w:rsid w:val="00F111D0"/>
    <w:rsid w:val="00F15155"/>
    <w:rsid w:val="00F16C30"/>
    <w:rsid w:val="00F257FC"/>
    <w:rsid w:val="00F25B74"/>
    <w:rsid w:val="00F3097F"/>
    <w:rsid w:val="00F31E5A"/>
    <w:rsid w:val="00F32EA5"/>
    <w:rsid w:val="00F32F57"/>
    <w:rsid w:val="00F335AC"/>
    <w:rsid w:val="00F3389C"/>
    <w:rsid w:val="00F33EB8"/>
    <w:rsid w:val="00F342E8"/>
    <w:rsid w:val="00F34919"/>
    <w:rsid w:val="00F52C18"/>
    <w:rsid w:val="00F57F8E"/>
    <w:rsid w:val="00F60855"/>
    <w:rsid w:val="00F61A4B"/>
    <w:rsid w:val="00F651D6"/>
    <w:rsid w:val="00F70A0B"/>
    <w:rsid w:val="00F71227"/>
    <w:rsid w:val="00F725B9"/>
    <w:rsid w:val="00F7343B"/>
    <w:rsid w:val="00F736DA"/>
    <w:rsid w:val="00F7393D"/>
    <w:rsid w:val="00F73DD6"/>
    <w:rsid w:val="00F77841"/>
    <w:rsid w:val="00F778E2"/>
    <w:rsid w:val="00F816AA"/>
    <w:rsid w:val="00F823F6"/>
    <w:rsid w:val="00F927C4"/>
    <w:rsid w:val="00F96F56"/>
    <w:rsid w:val="00F97344"/>
    <w:rsid w:val="00FA248C"/>
    <w:rsid w:val="00FA3859"/>
    <w:rsid w:val="00FA4D37"/>
    <w:rsid w:val="00FA53C5"/>
    <w:rsid w:val="00FA787F"/>
    <w:rsid w:val="00FB236A"/>
    <w:rsid w:val="00FB2B1E"/>
    <w:rsid w:val="00FB2FB1"/>
    <w:rsid w:val="00FB75A6"/>
    <w:rsid w:val="00FC1457"/>
    <w:rsid w:val="00FC1C60"/>
    <w:rsid w:val="00FC1F29"/>
    <w:rsid w:val="00FC79AA"/>
    <w:rsid w:val="00FC7E51"/>
    <w:rsid w:val="00FD0D87"/>
    <w:rsid w:val="00FD1297"/>
    <w:rsid w:val="00FD1723"/>
    <w:rsid w:val="00FD2EF1"/>
    <w:rsid w:val="00FD31E9"/>
    <w:rsid w:val="00FD6044"/>
    <w:rsid w:val="00FD7295"/>
    <w:rsid w:val="00FD76EF"/>
    <w:rsid w:val="00FE2D22"/>
    <w:rsid w:val="00FF0C30"/>
    <w:rsid w:val="00FF13B7"/>
    <w:rsid w:val="00FF1F73"/>
    <w:rsid w:val="00FF2C8E"/>
    <w:rsid w:val="00FF3795"/>
    <w:rsid w:val="00FF3CDD"/>
    <w:rsid w:val="00FF3FF9"/>
    <w:rsid w:val="00FF77DA"/>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uiPriority="35"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651D6"/>
    <w:pPr>
      <w:spacing w:before="120" w:line="264" w:lineRule="auto"/>
      <w:jc w:val="both"/>
    </w:pPr>
    <w:rPr>
      <w:rFonts w:ascii="Arial" w:hAnsi="Arial"/>
      <w:szCs w:val="24"/>
      <w:lang w:eastAsia="en-US"/>
    </w:rPr>
  </w:style>
  <w:style w:type="paragraph" w:styleId="berschrift1">
    <w:name w:val="heading 1"/>
    <w:basedOn w:val="Standard"/>
    <w:next w:val="Standard"/>
    <w:qFormat/>
    <w:rsid w:val="00F651D6"/>
    <w:pPr>
      <w:keepNext/>
      <w:numPr>
        <w:numId w:val="2"/>
      </w:numPr>
      <w:spacing w:before="240" w:after="240" w:line="240" w:lineRule="auto"/>
      <w:outlineLvl w:val="0"/>
    </w:pPr>
    <w:rPr>
      <w:b/>
      <w:sz w:val="28"/>
      <w:szCs w:val="20"/>
      <w:lang w:eastAsia="de-DE"/>
    </w:rPr>
  </w:style>
  <w:style w:type="paragraph" w:styleId="berschrift2">
    <w:name w:val="heading 2"/>
    <w:basedOn w:val="Standard"/>
    <w:next w:val="Standard"/>
    <w:qFormat/>
    <w:rsid w:val="00FE2D22"/>
    <w:pPr>
      <w:keepNext/>
      <w:numPr>
        <w:ilvl w:val="1"/>
        <w:numId w:val="2"/>
      </w:numPr>
      <w:spacing w:before="360" w:after="120" w:line="240" w:lineRule="auto"/>
      <w:outlineLvl w:val="1"/>
    </w:pPr>
    <w:rPr>
      <w:b/>
      <w:sz w:val="24"/>
      <w:szCs w:val="20"/>
      <w:lang w:val="de-DE" w:eastAsia="de-DE"/>
    </w:rPr>
  </w:style>
  <w:style w:type="paragraph" w:styleId="berschrift3">
    <w:name w:val="heading 3"/>
    <w:basedOn w:val="Standard"/>
    <w:next w:val="Standard"/>
    <w:qFormat/>
    <w:rsid w:val="00530FFF"/>
    <w:pPr>
      <w:keepNext/>
      <w:numPr>
        <w:ilvl w:val="2"/>
        <w:numId w:val="2"/>
      </w:numPr>
      <w:tabs>
        <w:tab w:val="right" w:leader="dot" w:pos="9072"/>
      </w:tabs>
      <w:spacing w:before="360" w:after="120" w:line="240" w:lineRule="auto"/>
      <w:outlineLvl w:val="2"/>
    </w:pPr>
    <w:rPr>
      <w:i/>
      <w:sz w:val="22"/>
      <w:szCs w:val="20"/>
      <w:lang w:eastAsia="de-DE"/>
    </w:rPr>
  </w:style>
  <w:style w:type="paragraph" w:styleId="berschrift4">
    <w:name w:val="heading 4"/>
    <w:basedOn w:val="Standard"/>
    <w:next w:val="Standard"/>
    <w:qFormat/>
    <w:rsid w:val="00F651D6"/>
    <w:pPr>
      <w:keepNext/>
      <w:numPr>
        <w:ilvl w:val="3"/>
        <w:numId w:val="2"/>
      </w:numPr>
      <w:spacing w:after="360" w:line="240" w:lineRule="auto"/>
      <w:outlineLvl w:val="3"/>
    </w:pPr>
    <w:rPr>
      <w:rFonts w:ascii="Arial (W1)" w:hAnsi="Arial (W1)"/>
      <w:b/>
      <w:sz w:val="22"/>
      <w:szCs w:val="20"/>
      <w:lang w:val="de-DE" w:eastAsia="de-DE"/>
    </w:rPr>
  </w:style>
  <w:style w:type="paragraph" w:styleId="berschrift5">
    <w:name w:val="heading 5"/>
    <w:basedOn w:val="Standard"/>
    <w:next w:val="Standard"/>
    <w:qFormat/>
    <w:rsid w:val="00F651D6"/>
    <w:pPr>
      <w:keepNext/>
      <w:numPr>
        <w:ilvl w:val="4"/>
        <w:numId w:val="2"/>
      </w:numPr>
      <w:spacing w:after="320" w:line="240" w:lineRule="auto"/>
      <w:outlineLvl w:val="4"/>
    </w:pPr>
    <w:rPr>
      <w:rFonts w:ascii="Arial (W1)" w:hAnsi="Arial (W1)"/>
      <w:sz w:val="22"/>
      <w:szCs w:val="20"/>
      <w:u w:val="single"/>
      <w:lang w:val="de-DE" w:eastAsia="de-DE"/>
    </w:rPr>
  </w:style>
  <w:style w:type="paragraph" w:styleId="berschrift6">
    <w:name w:val="heading 6"/>
    <w:basedOn w:val="Standard"/>
    <w:next w:val="Standard"/>
    <w:qFormat/>
    <w:rsid w:val="00F651D6"/>
    <w:pPr>
      <w:numPr>
        <w:ilvl w:val="5"/>
        <w:numId w:val="2"/>
      </w:numPr>
      <w:spacing w:before="240" w:after="240"/>
      <w:outlineLvl w:val="5"/>
    </w:pPr>
    <w:rPr>
      <w:b/>
      <w:bCs/>
      <w:szCs w:val="22"/>
    </w:rPr>
  </w:style>
  <w:style w:type="paragraph" w:styleId="berschrift7">
    <w:name w:val="heading 7"/>
    <w:basedOn w:val="Standard"/>
    <w:next w:val="Standard"/>
    <w:qFormat/>
    <w:rsid w:val="00F651D6"/>
    <w:pPr>
      <w:numPr>
        <w:ilvl w:val="6"/>
        <w:numId w:val="2"/>
      </w:numPr>
      <w:spacing w:before="240" w:after="60"/>
      <w:outlineLvl w:val="6"/>
    </w:pPr>
    <w:rPr>
      <w:sz w:val="24"/>
    </w:rPr>
  </w:style>
  <w:style w:type="paragraph" w:styleId="berschrift8">
    <w:name w:val="heading 8"/>
    <w:basedOn w:val="Standard"/>
    <w:next w:val="Standard"/>
    <w:qFormat/>
    <w:rsid w:val="00F651D6"/>
    <w:pPr>
      <w:numPr>
        <w:ilvl w:val="7"/>
        <w:numId w:val="2"/>
      </w:numPr>
      <w:spacing w:before="240" w:after="60"/>
      <w:outlineLvl w:val="7"/>
    </w:pPr>
    <w:rPr>
      <w:i/>
      <w:iCs/>
      <w:sz w:val="24"/>
    </w:rPr>
  </w:style>
  <w:style w:type="paragraph" w:styleId="berschrift9">
    <w:name w:val="heading 9"/>
    <w:basedOn w:val="Standard"/>
    <w:next w:val="Standard"/>
    <w:qFormat/>
    <w:rsid w:val="00F651D6"/>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F651D6"/>
    <w:pPr>
      <w:numPr>
        <w:numId w:val="1"/>
      </w:numPr>
      <w:tabs>
        <w:tab w:val="clear" w:pos="1077"/>
        <w:tab w:val="num" w:pos="720"/>
      </w:tabs>
      <w:ind w:left="720" w:right="70"/>
    </w:pPr>
    <w:rPr>
      <w:lang w:val="de-DE"/>
    </w:rPr>
  </w:style>
  <w:style w:type="paragraph" w:customStyle="1" w:styleId="Bibliographie">
    <w:name w:val="Bibliographie"/>
    <w:basedOn w:val="Standard"/>
    <w:rsid w:val="00F651D6"/>
    <w:pPr>
      <w:spacing w:line="288" w:lineRule="auto"/>
      <w:ind w:left="567" w:hanging="567"/>
    </w:pPr>
  </w:style>
  <w:style w:type="paragraph" w:styleId="Fuzeile">
    <w:name w:val="footer"/>
    <w:basedOn w:val="Standard"/>
    <w:uiPriority w:val="99"/>
    <w:rsid w:val="00F651D6"/>
    <w:pPr>
      <w:tabs>
        <w:tab w:val="center" w:pos="4536"/>
        <w:tab w:val="right" w:pos="9072"/>
      </w:tabs>
    </w:pPr>
    <w:rPr>
      <w:szCs w:val="20"/>
      <w:lang w:eastAsia="de-DE"/>
    </w:rPr>
  </w:style>
  <w:style w:type="character" w:customStyle="1" w:styleId="FuzeileZchn">
    <w:name w:val="Fußzeile Zchn"/>
    <w:basedOn w:val="Absatz-Standardschriftart"/>
    <w:uiPriority w:val="99"/>
    <w:rsid w:val="00F651D6"/>
    <w:rPr>
      <w:rFonts w:ascii="Arial" w:hAnsi="Arial"/>
      <w:lang w:val="de-AT" w:eastAsia="de-DE" w:bidi="ar-SA"/>
    </w:rPr>
  </w:style>
  <w:style w:type="paragraph" w:styleId="Kopfzeile">
    <w:name w:val="header"/>
    <w:basedOn w:val="Standard"/>
    <w:rsid w:val="00F651D6"/>
    <w:pPr>
      <w:tabs>
        <w:tab w:val="center" w:pos="4536"/>
        <w:tab w:val="right" w:pos="9072"/>
      </w:tabs>
    </w:pPr>
    <w:rPr>
      <w:szCs w:val="20"/>
      <w:lang w:eastAsia="de-DE"/>
    </w:rPr>
  </w:style>
  <w:style w:type="character" w:styleId="Seitenzahl">
    <w:name w:val="page number"/>
    <w:basedOn w:val="Absatz-Standardschriftart"/>
    <w:rsid w:val="00F651D6"/>
    <w:rPr>
      <w:rFonts w:ascii="Arial" w:hAnsi="Arial"/>
      <w:sz w:val="16"/>
    </w:rPr>
  </w:style>
  <w:style w:type="paragraph" w:styleId="Beschriftung">
    <w:name w:val="caption"/>
    <w:basedOn w:val="Standard"/>
    <w:next w:val="Standard"/>
    <w:uiPriority w:val="35"/>
    <w:qFormat/>
    <w:rsid w:val="00F651D6"/>
    <w:pPr>
      <w:tabs>
        <w:tab w:val="left" w:pos="1260"/>
      </w:tabs>
      <w:spacing w:after="120"/>
      <w:ind w:left="1259" w:hanging="1259"/>
    </w:pPr>
    <w:rPr>
      <w:b/>
      <w:bCs/>
      <w:sz w:val="18"/>
      <w:szCs w:val="20"/>
    </w:rPr>
  </w:style>
  <w:style w:type="character" w:customStyle="1" w:styleId="BeschriftungZchn">
    <w:name w:val="Beschriftung Zchn"/>
    <w:basedOn w:val="Absatz-Standardschriftart"/>
    <w:rsid w:val="00F651D6"/>
    <w:rPr>
      <w:rFonts w:ascii="Arial" w:hAnsi="Arial"/>
      <w:b/>
      <w:bCs/>
      <w:sz w:val="18"/>
      <w:lang w:val="de-AT" w:eastAsia="en-US" w:bidi="ar-SA"/>
    </w:rPr>
  </w:style>
  <w:style w:type="paragraph" w:styleId="Funotentext">
    <w:name w:val="footnote text"/>
    <w:basedOn w:val="Standard"/>
    <w:link w:val="FunotentextZchn"/>
    <w:uiPriority w:val="99"/>
    <w:qFormat/>
    <w:rsid w:val="00F651D6"/>
    <w:pPr>
      <w:spacing w:line="240" w:lineRule="auto"/>
      <w:ind w:left="540" w:hanging="540"/>
    </w:pPr>
    <w:rPr>
      <w:sz w:val="18"/>
      <w:szCs w:val="20"/>
    </w:rPr>
  </w:style>
  <w:style w:type="character" w:styleId="Funotenzeichen">
    <w:name w:val="footnote reference"/>
    <w:basedOn w:val="Absatz-Standardschriftart"/>
    <w:uiPriority w:val="99"/>
    <w:semiHidden/>
    <w:rsid w:val="00F651D6"/>
    <w:rPr>
      <w:rFonts w:ascii="Arial" w:hAnsi="Arial"/>
      <w:vertAlign w:val="superscript"/>
    </w:rPr>
  </w:style>
  <w:style w:type="character" w:styleId="Hyperlink">
    <w:name w:val="Hyperlink"/>
    <w:basedOn w:val="Absatz-Standardschriftart"/>
    <w:rsid w:val="00F651D6"/>
    <w:rPr>
      <w:rFonts w:ascii="Arial" w:hAnsi="Arial"/>
      <w:color w:val="0000FF"/>
      <w:sz w:val="24"/>
      <w:u w:val="single"/>
    </w:rPr>
  </w:style>
  <w:style w:type="paragraph" w:styleId="Verzeichnis1">
    <w:name w:val="toc 1"/>
    <w:basedOn w:val="Standard"/>
    <w:next w:val="Standard"/>
    <w:autoRedefine/>
    <w:uiPriority w:val="39"/>
    <w:rsid w:val="00F651D6"/>
    <w:pPr>
      <w:tabs>
        <w:tab w:val="left" w:pos="360"/>
        <w:tab w:val="right" w:leader="dot" w:pos="9062"/>
      </w:tabs>
      <w:spacing w:before="240" w:after="240" w:line="240" w:lineRule="auto"/>
      <w:jc w:val="center"/>
    </w:pPr>
    <w:rPr>
      <w:rFonts w:cs="Arial"/>
      <w:b/>
      <w:noProof/>
      <w:sz w:val="28"/>
      <w:szCs w:val="28"/>
      <w:lang w:val="de-DE" w:eastAsia="de-DE"/>
    </w:rPr>
  </w:style>
  <w:style w:type="paragraph" w:styleId="Verzeichnis2">
    <w:name w:val="toc 2"/>
    <w:basedOn w:val="Standard"/>
    <w:next w:val="Standard"/>
    <w:autoRedefine/>
    <w:uiPriority w:val="39"/>
    <w:rsid w:val="00F651D6"/>
    <w:pPr>
      <w:tabs>
        <w:tab w:val="left" w:pos="900"/>
        <w:tab w:val="right" w:leader="dot" w:pos="9062"/>
      </w:tabs>
      <w:spacing w:before="100" w:line="240" w:lineRule="auto"/>
      <w:ind w:left="900" w:hanging="543"/>
    </w:pPr>
    <w:rPr>
      <w:rFonts w:cs="Arial"/>
      <w:noProof/>
      <w:szCs w:val="20"/>
      <w:lang w:val="de-DE" w:eastAsia="de-DE"/>
    </w:rPr>
  </w:style>
  <w:style w:type="paragraph" w:styleId="Verzeichnis3">
    <w:name w:val="toc 3"/>
    <w:basedOn w:val="Standard"/>
    <w:next w:val="Standard"/>
    <w:uiPriority w:val="39"/>
    <w:rsid w:val="00F651D6"/>
    <w:pPr>
      <w:tabs>
        <w:tab w:val="left" w:pos="1080"/>
        <w:tab w:val="right" w:leader="dot" w:pos="9062"/>
      </w:tabs>
      <w:spacing w:line="240" w:lineRule="auto"/>
      <w:ind w:left="1077" w:hanging="720"/>
    </w:pPr>
    <w:rPr>
      <w:rFonts w:cs="Arial"/>
      <w:noProof/>
      <w:szCs w:val="20"/>
      <w:lang w:val="de-DE" w:eastAsia="de-DE"/>
    </w:rPr>
  </w:style>
  <w:style w:type="paragraph" w:styleId="Verzeichnis4">
    <w:name w:val="toc 4"/>
    <w:basedOn w:val="Standard"/>
    <w:next w:val="Standard"/>
    <w:semiHidden/>
    <w:rsid w:val="00F651D6"/>
    <w:pPr>
      <w:tabs>
        <w:tab w:val="left" w:pos="1260"/>
        <w:tab w:val="right" w:leader="dot" w:pos="9062"/>
      </w:tabs>
      <w:spacing w:line="240" w:lineRule="auto"/>
      <w:ind w:left="1259" w:hanging="902"/>
    </w:pPr>
    <w:rPr>
      <w:rFonts w:cs="Arial"/>
      <w:noProof/>
      <w:szCs w:val="20"/>
      <w:lang w:val="de-DE" w:eastAsia="de-DE"/>
    </w:rPr>
  </w:style>
  <w:style w:type="paragraph" w:styleId="Verzeichnis5">
    <w:name w:val="toc 5"/>
    <w:basedOn w:val="Standard"/>
    <w:next w:val="Standard"/>
    <w:semiHidden/>
    <w:rsid w:val="00F651D6"/>
    <w:pPr>
      <w:tabs>
        <w:tab w:val="left" w:pos="1620"/>
        <w:tab w:val="right" w:leader="dot" w:pos="9062"/>
      </w:tabs>
      <w:spacing w:line="240" w:lineRule="auto"/>
      <w:ind w:left="1616" w:hanging="1259"/>
    </w:pPr>
    <w:rPr>
      <w:rFonts w:cs="Arial"/>
      <w:noProof/>
      <w:szCs w:val="20"/>
      <w:lang w:val="de-DE" w:eastAsia="de-DE"/>
    </w:rPr>
  </w:style>
  <w:style w:type="character" w:styleId="BesuchterHyperlink">
    <w:name w:val="FollowedHyperlink"/>
    <w:basedOn w:val="Absatz-Standardschriftart"/>
    <w:rsid w:val="00F651D6"/>
    <w:rPr>
      <w:color w:val="800080"/>
      <w:u w:val="single"/>
    </w:rPr>
  </w:style>
  <w:style w:type="paragraph" w:styleId="Textkrper">
    <w:name w:val="Body Text"/>
    <w:basedOn w:val="Standard"/>
    <w:rsid w:val="00F651D6"/>
    <w:rPr>
      <w:color w:val="FF0000"/>
      <w:lang w:val="de-DE"/>
    </w:rPr>
  </w:style>
  <w:style w:type="paragraph" w:styleId="Textkrper3">
    <w:name w:val="Body Text 3"/>
    <w:basedOn w:val="Standard"/>
    <w:rsid w:val="00F651D6"/>
    <w:pPr>
      <w:autoSpaceDE w:val="0"/>
      <w:autoSpaceDN w:val="0"/>
      <w:adjustRightInd w:val="0"/>
      <w:spacing w:line="240" w:lineRule="auto"/>
      <w:jc w:val="center"/>
    </w:pPr>
    <w:rPr>
      <w:b/>
      <w:bCs/>
      <w:color w:val="000000"/>
      <w:sz w:val="28"/>
      <w:lang w:val="de-DE" w:eastAsia="de-DE"/>
    </w:rPr>
  </w:style>
  <w:style w:type="paragraph" w:customStyle="1" w:styleId="xl24">
    <w:name w:val="xl24"/>
    <w:basedOn w:val="Standard"/>
    <w:rsid w:val="00F651D6"/>
    <w:pPr>
      <w:pBdr>
        <w:bottom w:val="single" w:sz="4" w:space="0" w:color="808080"/>
      </w:pBdr>
      <w:spacing w:before="100" w:beforeAutospacing="1" w:after="100" w:afterAutospacing="1" w:line="240" w:lineRule="auto"/>
      <w:jc w:val="right"/>
      <w:textAlignment w:val="center"/>
    </w:pPr>
    <w:rPr>
      <w:rFonts w:ascii="Verdana" w:eastAsia="Arial Unicode MS" w:hAnsi="Verdana" w:cs="Arial Unicode MS"/>
      <w:sz w:val="18"/>
      <w:szCs w:val="18"/>
      <w:lang w:val="en-GB"/>
    </w:rPr>
  </w:style>
  <w:style w:type="paragraph" w:customStyle="1" w:styleId="RegelAufzhlung">
    <w:name w:val="Regel_Aufzählung"/>
    <w:basedOn w:val="Standard"/>
    <w:rsid w:val="00E87638"/>
    <w:pPr>
      <w:numPr>
        <w:numId w:val="4"/>
      </w:numPr>
    </w:pPr>
  </w:style>
  <w:style w:type="paragraph" w:customStyle="1" w:styleId="Abbildung">
    <w:name w:val="Abbildung"/>
    <w:basedOn w:val="Standard"/>
    <w:autoRedefine/>
    <w:rsid w:val="00F651D6"/>
    <w:pPr>
      <w:spacing w:before="40" w:line="288" w:lineRule="auto"/>
    </w:pPr>
    <w:rPr>
      <w:sz w:val="16"/>
      <w:szCs w:val="20"/>
    </w:rPr>
  </w:style>
  <w:style w:type="paragraph" w:customStyle="1" w:styleId="Skizzenbeschriftung1">
    <w:name w:val="Skizzenbeschriftung1"/>
    <w:basedOn w:val="Standard"/>
    <w:next w:val="Standard"/>
    <w:autoRedefine/>
    <w:rsid w:val="00F651D6"/>
    <w:pPr>
      <w:tabs>
        <w:tab w:val="left" w:pos="0"/>
      </w:tabs>
      <w:autoSpaceDE w:val="0"/>
      <w:autoSpaceDN w:val="0"/>
      <w:adjustRightInd w:val="0"/>
      <w:spacing w:before="60" w:line="240" w:lineRule="auto"/>
      <w:jc w:val="center"/>
    </w:pPr>
    <w:rPr>
      <w:rFonts w:cs="Arial"/>
      <w:bCs/>
      <w:snapToGrid w:val="0"/>
      <w:color w:val="000000"/>
      <w:sz w:val="16"/>
      <w:szCs w:val="22"/>
      <w:lang w:eastAsia="de-DE"/>
    </w:rPr>
  </w:style>
  <w:style w:type="paragraph" w:styleId="Aufzhlungszeichen">
    <w:name w:val="List Bullet"/>
    <w:basedOn w:val="Standard"/>
    <w:rsid w:val="00F651D6"/>
    <w:pPr>
      <w:numPr>
        <w:numId w:val="3"/>
      </w:numPr>
    </w:pPr>
  </w:style>
  <w:style w:type="character" w:customStyle="1" w:styleId="AufzhlungszeichenZchn">
    <w:name w:val="Aufzählungszeichen Zchn"/>
    <w:basedOn w:val="Absatz-Standardschriftart"/>
    <w:rsid w:val="00F651D6"/>
    <w:rPr>
      <w:rFonts w:ascii="Arial" w:hAnsi="Arial"/>
      <w:szCs w:val="24"/>
      <w:lang w:val="de-AT" w:eastAsia="en-US" w:bidi="ar-SA"/>
    </w:rPr>
  </w:style>
  <w:style w:type="paragraph" w:customStyle="1" w:styleId="Tabelle">
    <w:name w:val="Tabelle"/>
    <w:basedOn w:val="Standard"/>
    <w:rsid w:val="00F651D6"/>
    <w:pPr>
      <w:spacing w:before="60" w:after="60" w:line="240" w:lineRule="auto"/>
    </w:pPr>
    <w:rPr>
      <w:rFonts w:ascii="Univers (W1)" w:hAnsi="Univers (W1)"/>
      <w:snapToGrid w:val="0"/>
      <w:sz w:val="16"/>
      <w:szCs w:val="20"/>
      <w:lang w:eastAsia="de-DE"/>
    </w:rPr>
  </w:style>
  <w:style w:type="paragraph" w:customStyle="1" w:styleId="inh">
    <w:name w:val="inh"/>
    <w:basedOn w:val="Verzeichnis1"/>
    <w:rsid w:val="00F651D6"/>
  </w:style>
  <w:style w:type="paragraph" w:styleId="Sprechblasentext">
    <w:name w:val="Balloon Text"/>
    <w:basedOn w:val="Standard"/>
    <w:semiHidden/>
    <w:rsid w:val="00F651D6"/>
    <w:rPr>
      <w:rFonts w:ascii="Tahoma" w:hAnsi="Tahoma" w:cs="Tahoma"/>
      <w:sz w:val="16"/>
      <w:szCs w:val="16"/>
    </w:rPr>
  </w:style>
  <w:style w:type="table" w:styleId="Tabellengitternetz">
    <w:name w:val="Table Grid"/>
    <w:basedOn w:val="NormaleTabelle"/>
    <w:rsid w:val="008E4543"/>
    <w:pPr>
      <w:spacing w:before="120" w:line="264"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textZchn">
    <w:name w:val="Fußnotentext Zchn"/>
    <w:basedOn w:val="Absatz-Standardschriftart"/>
    <w:link w:val="Funotentext"/>
    <w:uiPriority w:val="99"/>
    <w:rsid w:val="00FF3CDD"/>
    <w:rPr>
      <w:rFonts w:ascii="Arial" w:hAnsi="Arial"/>
      <w:sz w:val="18"/>
      <w:lang w:eastAsia="en-US"/>
    </w:rPr>
  </w:style>
  <w:style w:type="paragraph" w:styleId="Listenabsatz">
    <w:name w:val="List Paragraph"/>
    <w:basedOn w:val="Standard"/>
    <w:uiPriority w:val="34"/>
    <w:qFormat/>
    <w:rsid w:val="00E61522"/>
    <w:pPr>
      <w:ind w:left="720"/>
      <w:contextualSpacing/>
    </w:pPr>
  </w:style>
  <w:style w:type="table" w:styleId="HelleListe-Akzent3">
    <w:name w:val="Light List Accent 3"/>
    <w:basedOn w:val="NormaleTabelle"/>
    <w:uiPriority w:val="61"/>
    <w:rsid w:val="001F12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1">
    <w:name w:val="Light List Accent 1"/>
    <w:basedOn w:val="NormaleTabelle"/>
    <w:uiPriority w:val="61"/>
    <w:rsid w:val="00203EC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eilennummer">
    <w:name w:val="line number"/>
    <w:basedOn w:val="Absatz-Standardschriftart"/>
    <w:rsid w:val="005429CD"/>
  </w:style>
  <w:style w:type="paragraph" w:styleId="StandardWeb">
    <w:name w:val="Normal (Web)"/>
    <w:basedOn w:val="Standard"/>
    <w:uiPriority w:val="99"/>
    <w:unhideWhenUsed/>
    <w:rsid w:val="00270CC1"/>
    <w:pPr>
      <w:spacing w:before="100" w:beforeAutospacing="1" w:after="100" w:afterAutospacing="1" w:line="240" w:lineRule="auto"/>
      <w:jc w:val="left"/>
    </w:pPr>
    <w:rPr>
      <w:rFonts w:ascii="Times New Roman" w:hAnsi="Times New Roman"/>
      <w:sz w:val="24"/>
      <w:lang w:eastAsia="de-AT"/>
    </w:rPr>
  </w:style>
  <w:style w:type="character" w:styleId="Kommentarzeichen">
    <w:name w:val="annotation reference"/>
    <w:basedOn w:val="Absatz-Standardschriftart"/>
    <w:rsid w:val="00367603"/>
    <w:rPr>
      <w:sz w:val="16"/>
      <w:szCs w:val="16"/>
    </w:rPr>
  </w:style>
  <w:style w:type="paragraph" w:styleId="Kommentartext">
    <w:name w:val="annotation text"/>
    <w:basedOn w:val="Standard"/>
    <w:link w:val="KommentartextZchn"/>
    <w:rsid w:val="00367603"/>
    <w:pPr>
      <w:spacing w:line="240" w:lineRule="auto"/>
    </w:pPr>
    <w:rPr>
      <w:szCs w:val="20"/>
    </w:rPr>
  </w:style>
  <w:style w:type="character" w:customStyle="1" w:styleId="KommentartextZchn">
    <w:name w:val="Kommentartext Zchn"/>
    <w:basedOn w:val="Absatz-Standardschriftart"/>
    <w:link w:val="Kommentartext"/>
    <w:rsid w:val="00367603"/>
    <w:rPr>
      <w:rFonts w:ascii="Arial" w:hAnsi="Arial"/>
      <w:lang w:eastAsia="en-US"/>
    </w:rPr>
  </w:style>
  <w:style w:type="paragraph" w:styleId="Kommentarthema">
    <w:name w:val="annotation subject"/>
    <w:basedOn w:val="Kommentartext"/>
    <w:next w:val="Kommentartext"/>
    <w:link w:val="KommentarthemaZchn"/>
    <w:rsid w:val="00367603"/>
    <w:rPr>
      <w:b/>
      <w:bCs/>
    </w:rPr>
  </w:style>
  <w:style w:type="character" w:customStyle="1" w:styleId="KommentarthemaZchn">
    <w:name w:val="Kommentarthema Zchn"/>
    <w:basedOn w:val="KommentartextZchn"/>
    <w:link w:val="Kommentarthema"/>
    <w:rsid w:val="00367603"/>
    <w:rPr>
      <w:rFonts w:ascii="Arial" w:hAnsi="Arial"/>
      <w:b/>
      <w:bCs/>
      <w:lang w:eastAsia="en-US"/>
    </w:rPr>
  </w:style>
  <w:style w:type="paragraph" w:styleId="Anfhrungszeichen">
    <w:name w:val="Quote"/>
    <w:basedOn w:val="Standard"/>
    <w:next w:val="Standard"/>
    <w:link w:val="AnfhrungszeichenZchn"/>
    <w:uiPriority w:val="29"/>
    <w:qFormat/>
    <w:rsid w:val="00F7393D"/>
    <w:rPr>
      <w:i/>
      <w:iCs/>
      <w:color w:val="000000" w:themeColor="text1"/>
    </w:rPr>
  </w:style>
  <w:style w:type="character" w:customStyle="1" w:styleId="AnfhrungszeichenZchn">
    <w:name w:val="Anführungszeichen Zchn"/>
    <w:basedOn w:val="Absatz-Standardschriftart"/>
    <w:link w:val="Anfhrungszeichen"/>
    <w:uiPriority w:val="29"/>
    <w:rsid w:val="00F7393D"/>
    <w:rPr>
      <w:rFonts w:ascii="Arial" w:hAnsi="Arial"/>
      <w:i/>
      <w:iCs/>
      <w:color w:val="000000" w:themeColor="text1"/>
      <w:szCs w:val="24"/>
      <w:lang w:eastAsia="en-US"/>
    </w:rPr>
  </w:style>
  <w:style w:type="paragraph" w:styleId="berarbeitung">
    <w:name w:val="Revision"/>
    <w:hidden/>
    <w:uiPriority w:val="99"/>
    <w:semiHidden/>
    <w:rsid w:val="006727D9"/>
    <w:rPr>
      <w:rFonts w:ascii="Arial" w:hAnsi="Arial"/>
      <w:szCs w:val="24"/>
      <w:lang w:eastAsia="en-US"/>
    </w:rPr>
  </w:style>
  <w:style w:type="paragraph" w:customStyle="1" w:styleId="AnnexNumber">
    <w:name w:val="Annex Number"/>
    <w:next w:val="AnnexLevel1"/>
    <w:rsid w:val="00E218C9"/>
    <w:pPr>
      <w:pageBreakBefore/>
      <w:numPr>
        <w:numId w:val="30"/>
      </w:numPr>
      <w:spacing w:after="240"/>
    </w:pPr>
    <w:rPr>
      <w:rFonts w:ascii="Arial" w:hAnsi="Arial"/>
      <w:b/>
      <w:color w:val="CC0033"/>
      <w:sz w:val="24"/>
      <w:szCs w:val="24"/>
      <w:lang w:val="en-GB" w:eastAsia="en-US"/>
    </w:rPr>
  </w:style>
  <w:style w:type="paragraph" w:customStyle="1" w:styleId="AnnexLevel2">
    <w:name w:val="Annex Level 2"/>
    <w:next w:val="AnnexLevel3"/>
    <w:rsid w:val="00E218C9"/>
    <w:pPr>
      <w:keepNext/>
      <w:keepLines/>
      <w:numPr>
        <w:ilvl w:val="2"/>
        <w:numId w:val="30"/>
      </w:numPr>
      <w:spacing w:after="240"/>
    </w:pPr>
    <w:rPr>
      <w:rFonts w:ascii="Arial" w:hAnsi="Arial"/>
      <w:b/>
      <w:color w:val="CC0033"/>
      <w:sz w:val="24"/>
      <w:szCs w:val="24"/>
      <w:lang w:val="en-GB" w:eastAsia="en-US"/>
    </w:rPr>
  </w:style>
  <w:style w:type="paragraph" w:customStyle="1" w:styleId="AnnexLevel3">
    <w:name w:val="Annex Level 3"/>
    <w:rsid w:val="00E218C9"/>
    <w:pPr>
      <w:numPr>
        <w:ilvl w:val="3"/>
        <w:numId w:val="30"/>
      </w:numPr>
      <w:tabs>
        <w:tab w:val="left" w:pos="851"/>
      </w:tabs>
      <w:spacing w:after="240"/>
    </w:pPr>
    <w:rPr>
      <w:rFonts w:ascii="Arial" w:hAnsi="Arial"/>
      <w:color w:val="000000"/>
      <w:sz w:val="22"/>
      <w:szCs w:val="22"/>
      <w:lang w:val="en-GB" w:eastAsia="en-US"/>
    </w:rPr>
  </w:style>
  <w:style w:type="paragraph" w:customStyle="1" w:styleId="AnnexLevel4">
    <w:name w:val="Annex Level 4"/>
    <w:rsid w:val="00E218C9"/>
    <w:pPr>
      <w:numPr>
        <w:ilvl w:val="4"/>
        <w:numId w:val="30"/>
      </w:numPr>
      <w:spacing w:after="240"/>
      <w:ind w:left="1651" w:hanging="800"/>
    </w:pPr>
    <w:rPr>
      <w:rFonts w:ascii="Arial" w:hAnsi="Arial"/>
      <w:color w:val="000000"/>
      <w:sz w:val="22"/>
      <w:szCs w:val="22"/>
      <w:lang w:val="en-GB" w:eastAsia="en-US"/>
    </w:rPr>
  </w:style>
  <w:style w:type="paragraph" w:customStyle="1" w:styleId="Annexabullets">
    <w:name w:val="Annex a bullets"/>
    <w:rsid w:val="00E218C9"/>
    <w:pPr>
      <w:numPr>
        <w:ilvl w:val="5"/>
        <w:numId w:val="30"/>
      </w:numPr>
      <w:spacing w:after="240"/>
    </w:pPr>
    <w:rPr>
      <w:rFonts w:ascii="Arial" w:hAnsi="Arial"/>
      <w:color w:val="000000"/>
      <w:sz w:val="22"/>
      <w:szCs w:val="22"/>
      <w:lang w:val="en-GB" w:eastAsia="en-US"/>
    </w:rPr>
  </w:style>
  <w:style w:type="paragraph" w:customStyle="1" w:styleId="Annexibullets">
    <w:name w:val="Annex i bullets"/>
    <w:rsid w:val="00E218C9"/>
    <w:pPr>
      <w:numPr>
        <w:ilvl w:val="6"/>
        <w:numId w:val="30"/>
      </w:numPr>
      <w:spacing w:after="240"/>
    </w:pPr>
    <w:rPr>
      <w:rFonts w:ascii="Arial" w:hAnsi="Arial"/>
      <w:color w:val="000000"/>
      <w:sz w:val="22"/>
      <w:szCs w:val="22"/>
      <w:lang w:val="en-GB" w:eastAsia="en-US"/>
    </w:rPr>
  </w:style>
  <w:style w:type="paragraph" w:customStyle="1" w:styleId="AnnexBodyText">
    <w:name w:val="Annex Body Text"/>
    <w:link w:val="AnnexBodyTextChar"/>
    <w:rsid w:val="00E218C9"/>
    <w:pPr>
      <w:numPr>
        <w:ilvl w:val="7"/>
        <w:numId w:val="30"/>
      </w:numPr>
      <w:spacing w:after="240"/>
    </w:pPr>
    <w:rPr>
      <w:rFonts w:ascii="Arial" w:hAnsi="Arial"/>
      <w:color w:val="000000"/>
      <w:sz w:val="22"/>
      <w:szCs w:val="22"/>
      <w:lang w:val="en-GB" w:eastAsia="en-US"/>
    </w:rPr>
  </w:style>
  <w:style w:type="paragraph" w:customStyle="1" w:styleId="AnnexLevel1">
    <w:name w:val="Annex Level 1"/>
    <w:next w:val="AnnexLevel2"/>
    <w:rsid w:val="00E218C9"/>
    <w:pPr>
      <w:keepNext/>
      <w:numPr>
        <w:ilvl w:val="1"/>
        <w:numId w:val="30"/>
      </w:numPr>
      <w:tabs>
        <w:tab w:val="clear" w:pos="720"/>
      </w:tabs>
      <w:spacing w:before="240" w:after="240"/>
      <w:ind w:left="0"/>
    </w:pPr>
    <w:rPr>
      <w:rFonts w:ascii="Arial" w:hAnsi="Arial"/>
      <w:color w:val="CC0033"/>
      <w:sz w:val="48"/>
      <w:szCs w:val="48"/>
      <w:lang w:val="en-GB" w:eastAsia="en-GB"/>
    </w:rPr>
  </w:style>
  <w:style w:type="character" w:customStyle="1" w:styleId="AnnexBodyTextChar">
    <w:name w:val="Annex Body Text Char"/>
    <w:link w:val="AnnexBodyText"/>
    <w:rsid w:val="00E218C9"/>
    <w:rPr>
      <w:rFonts w:ascii="Arial" w:hAnsi="Arial"/>
      <w:color w:val="000000"/>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uiPriority="35"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before="120" w:line="264" w:lineRule="auto"/>
      <w:jc w:val="both"/>
    </w:pPr>
    <w:rPr>
      <w:rFonts w:ascii="Arial" w:hAnsi="Arial"/>
      <w:szCs w:val="24"/>
      <w:lang w:eastAsia="en-US"/>
    </w:rPr>
  </w:style>
  <w:style w:type="paragraph" w:styleId="berschrift1">
    <w:name w:val="heading 1"/>
    <w:basedOn w:val="Standard"/>
    <w:next w:val="Standard"/>
    <w:qFormat/>
    <w:pPr>
      <w:keepNext/>
      <w:numPr>
        <w:numId w:val="2"/>
      </w:numPr>
      <w:spacing w:before="240" w:after="240" w:line="240" w:lineRule="auto"/>
      <w:outlineLvl w:val="0"/>
    </w:pPr>
    <w:rPr>
      <w:b/>
      <w:sz w:val="28"/>
      <w:szCs w:val="20"/>
      <w:lang w:eastAsia="de-DE"/>
    </w:rPr>
  </w:style>
  <w:style w:type="paragraph" w:styleId="berschrift2">
    <w:name w:val="heading 2"/>
    <w:basedOn w:val="Standard"/>
    <w:next w:val="Standard"/>
    <w:qFormat/>
    <w:rsid w:val="00FE2D22"/>
    <w:pPr>
      <w:keepNext/>
      <w:numPr>
        <w:ilvl w:val="1"/>
        <w:numId w:val="2"/>
      </w:numPr>
      <w:spacing w:before="360" w:after="120" w:line="240" w:lineRule="auto"/>
      <w:outlineLvl w:val="1"/>
    </w:pPr>
    <w:rPr>
      <w:b/>
      <w:sz w:val="24"/>
      <w:szCs w:val="20"/>
      <w:lang w:val="de-DE" w:eastAsia="de-DE"/>
    </w:rPr>
  </w:style>
  <w:style w:type="paragraph" w:styleId="berschrift3">
    <w:name w:val="heading 3"/>
    <w:basedOn w:val="Standard"/>
    <w:next w:val="Standard"/>
    <w:qFormat/>
    <w:rsid w:val="00530FFF"/>
    <w:pPr>
      <w:keepNext/>
      <w:numPr>
        <w:ilvl w:val="2"/>
        <w:numId w:val="2"/>
      </w:numPr>
      <w:tabs>
        <w:tab w:val="right" w:leader="dot" w:pos="9072"/>
      </w:tabs>
      <w:spacing w:before="360" w:after="120" w:line="240" w:lineRule="auto"/>
      <w:outlineLvl w:val="2"/>
    </w:pPr>
    <w:rPr>
      <w:i/>
      <w:sz w:val="22"/>
      <w:szCs w:val="20"/>
      <w:lang w:eastAsia="de-DE"/>
    </w:rPr>
  </w:style>
  <w:style w:type="paragraph" w:styleId="berschrift4">
    <w:name w:val="heading 4"/>
    <w:basedOn w:val="Standard"/>
    <w:next w:val="Standard"/>
    <w:qFormat/>
    <w:pPr>
      <w:keepNext/>
      <w:numPr>
        <w:ilvl w:val="3"/>
        <w:numId w:val="2"/>
      </w:numPr>
      <w:spacing w:after="360" w:line="240" w:lineRule="auto"/>
      <w:outlineLvl w:val="3"/>
    </w:pPr>
    <w:rPr>
      <w:rFonts w:ascii="Arial (W1)" w:hAnsi="Arial (W1)"/>
      <w:b/>
      <w:sz w:val="22"/>
      <w:szCs w:val="20"/>
      <w:lang w:val="de-DE" w:eastAsia="de-DE"/>
    </w:rPr>
  </w:style>
  <w:style w:type="paragraph" w:styleId="berschrift5">
    <w:name w:val="heading 5"/>
    <w:basedOn w:val="Standard"/>
    <w:next w:val="Standard"/>
    <w:qFormat/>
    <w:pPr>
      <w:keepNext/>
      <w:numPr>
        <w:ilvl w:val="4"/>
        <w:numId w:val="2"/>
      </w:numPr>
      <w:spacing w:after="320" w:line="240" w:lineRule="auto"/>
      <w:outlineLvl w:val="4"/>
    </w:pPr>
    <w:rPr>
      <w:rFonts w:ascii="Arial (W1)" w:hAnsi="Arial (W1)"/>
      <w:sz w:val="22"/>
      <w:szCs w:val="20"/>
      <w:u w:val="single"/>
      <w:lang w:val="de-DE" w:eastAsia="de-DE"/>
    </w:rPr>
  </w:style>
  <w:style w:type="paragraph" w:styleId="berschrift6">
    <w:name w:val="heading 6"/>
    <w:basedOn w:val="Standard"/>
    <w:next w:val="Standard"/>
    <w:qFormat/>
    <w:pPr>
      <w:numPr>
        <w:ilvl w:val="5"/>
        <w:numId w:val="2"/>
      </w:numPr>
      <w:spacing w:before="240" w:after="240"/>
      <w:outlineLvl w:val="5"/>
    </w:pPr>
    <w:rPr>
      <w:b/>
      <w:bCs/>
      <w:szCs w:val="22"/>
    </w:rPr>
  </w:style>
  <w:style w:type="paragraph" w:styleId="berschrift7">
    <w:name w:val="heading 7"/>
    <w:basedOn w:val="Standard"/>
    <w:next w:val="Standard"/>
    <w:qFormat/>
    <w:pPr>
      <w:numPr>
        <w:ilvl w:val="6"/>
        <w:numId w:val="2"/>
      </w:numPr>
      <w:spacing w:before="240" w:after="60"/>
      <w:outlineLvl w:val="6"/>
    </w:pPr>
    <w:rPr>
      <w:sz w:val="24"/>
    </w:rPr>
  </w:style>
  <w:style w:type="paragraph" w:styleId="berschrift8">
    <w:name w:val="heading 8"/>
    <w:basedOn w:val="Standard"/>
    <w:next w:val="Standard"/>
    <w:qFormat/>
    <w:pPr>
      <w:numPr>
        <w:ilvl w:val="7"/>
        <w:numId w:val="2"/>
      </w:numPr>
      <w:spacing w:before="240" w:after="60"/>
      <w:outlineLvl w:val="7"/>
    </w:pPr>
    <w:rPr>
      <w:i/>
      <w:iCs/>
      <w:sz w:val="24"/>
    </w:rPr>
  </w:style>
  <w:style w:type="paragraph" w:styleId="berschrift9">
    <w:name w:val="heading 9"/>
    <w:basedOn w:val="Standard"/>
    <w:next w:val="Standard"/>
    <w:qFormat/>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pPr>
      <w:numPr>
        <w:numId w:val="1"/>
      </w:numPr>
      <w:tabs>
        <w:tab w:val="clear" w:pos="1077"/>
        <w:tab w:val="num" w:pos="720"/>
      </w:tabs>
      <w:ind w:left="720" w:right="70"/>
    </w:pPr>
    <w:rPr>
      <w:lang w:val="de-DE"/>
    </w:rPr>
  </w:style>
  <w:style w:type="paragraph" w:customStyle="1" w:styleId="Bibliographie">
    <w:name w:val="Bibliographie"/>
    <w:basedOn w:val="Standard"/>
    <w:pPr>
      <w:spacing w:line="288" w:lineRule="auto"/>
      <w:ind w:left="567" w:hanging="567"/>
    </w:pPr>
  </w:style>
  <w:style w:type="paragraph" w:styleId="Fuzeile">
    <w:name w:val="footer"/>
    <w:basedOn w:val="Standard"/>
    <w:uiPriority w:val="99"/>
    <w:pPr>
      <w:tabs>
        <w:tab w:val="center" w:pos="4536"/>
        <w:tab w:val="right" w:pos="9072"/>
      </w:tabs>
    </w:pPr>
    <w:rPr>
      <w:szCs w:val="20"/>
      <w:lang w:eastAsia="de-DE"/>
    </w:rPr>
  </w:style>
  <w:style w:type="character" w:customStyle="1" w:styleId="FuzeileZchn">
    <w:name w:val="Fußzeile Zchn"/>
    <w:basedOn w:val="Absatz-Standardschriftart"/>
    <w:uiPriority w:val="99"/>
    <w:rPr>
      <w:rFonts w:ascii="Arial" w:hAnsi="Arial"/>
      <w:lang w:val="de-AT" w:eastAsia="de-DE" w:bidi="ar-SA"/>
    </w:rPr>
  </w:style>
  <w:style w:type="paragraph" w:styleId="Kopfzeile">
    <w:name w:val="header"/>
    <w:basedOn w:val="Standard"/>
    <w:pPr>
      <w:tabs>
        <w:tab w:val="center" w:pos="4536"/>
        <w:tab w:val="right" w:pos="9072"/>
      </w:tabs>
    </w:pPr>
    <w:rPr>
      <w:szCs w:val="20"/>
      <w:lang w:eastAsia="de-DE"/>
    </w:rPr>
  </w:style>
  <w:style w:type="character" w:styleId="Seitenzahl">
    <w:name w:val="page number"/>
    <w:basedOn w:val="Absatz-Standardschriftart"/>
    <w:rPr>
      <w:rFonts w:ascii="Arial" w:hAnsi="Arial"/>
      <w:sz w:val="16"/>
    </w:rPr>
  </w:style>
  <w:style w:type="paragraph" w:styleId="Beschriftung">
    <w:name w:val="caption"/>
    <w:basedOn w:val="Standard"/>
    <w:next w:val="Standard"/>
    <w:uiPriority w:val="35"/>
    <w:qFormat/>
    <w:pPr>
      <w:tabs>
        <w:tab w:val="left" w:pos="1260"/>
      </w:tabs>
      <w:spacing w:after="120"/>
      <w:ind w:left="1259" w:hanging="1259"/>
    </w:pPr>
    <w:rPr>
      <w:b/>
      <w:bCs/>
      <w:sz w:val="18"/>
      <w:szCs w:val="20"/>
    </w:rPr>
  </w:style>
  <w:style w:type="character" w:customStyle="1" w:styleId="BeschriftungZchn">
    <w:name w:val="Beschriftung Zchn"/>
    <w:basedOn w:val="Absatz-Standardschriftart"/>
    <w:rPr>
      <w:rFonts w:ascii="Arial" w:hAnsi="Arial"/>
      <w:b/>
      <w:bCs/>
      <w:sz w:val="18"/>
      <w:lang w:val="de-AT" w:eastAsia="en-US" w:bidi="ar-SA"/>
    </w:rPr>
  </w:style>
  <w:style w:type="paragraph" w:styleId="Funotentext">
    <w:name w:val="footnote text"/>
    <w:basedOn w:val="Standard"/>
    <w:link w:val="FunotentextZchn"/>
    <w:uiPriority w:val="99"/>
    <w:qFormat/>
    <w:pPr>
      <w:spacing w:line="240" w:lineRule="auto"/>
      <w:ind w:left="540" w:hanging="540"/>
    </w:pPr>
    <w:rPr>
      <w:sz w:val="18"/>
      <w:szCs w:val="20"/>
    </w:rPr>
  </w:style>
  <w:style w:type="character" w:styleId="Funotenzeichen">
    <w:name w:val="footnote reference"/>
    <w:basedOn w:val="Absatz-Standardschriftart"/>
    <w:uiPriority w:val="99"/>
    <w:semiHidden/>
    <w:rPr>
      <w:rFonts w:ascii="Arial" w:hAnsi="Arial"/>
      <w:vertAlign w:val="superscript"/>
    </w:rPr>
  </w:style>
  <w:style w:type="character" w:styleId="Hyperlink">
    <w:name w:val="Hyperlink"/>
    <w:basedOn w:val="Absatz-Standardschriftart"/>
    <w:rPr>
      <w:rFonts w:ascii="Arial" w:hAnsi="Arial"/>
      <w:color w:val="0000FF"/>
      <w:sz w:val="24"/>
      <w:u w:val="single"/>
    </w:rPr>
  </w:style>
  <w:style w:type="paragraph" w:styleId="Verzeichnis1">
    <w:name w:val="toc 1"/>
    <w:basedOn w:val="Standard"/>
    <w:next w:val="Standard"/>
    <w:autoRedefine/>
    <w:uiPriority w:val="39"/>
    <w:pPr>
      <w:tabs>
        <w:tab w:val="left" w:pos="360"/>
        <w:tab w:val="right" w:leader="dot" w:pos="9062"/>
      </w:tabs>
      <w:spacing w:before="240" w:after="240" w:line="240" w:lineRule="auto"/>
      <w:jc w:val="center"/>
    </w:pPr>
    <w:rPr>
      <w:rFonts w:cs="Arial"/>
      <w:b/>
      <w:noProof/>
      <w:sz w:val="28"/>
      <w:szCs w:val="28"/>
      <w:lang w:val="de-DE" w:eastAsia="de-DE"/>
    </w:rPr>
  </w:style>
  <w:style w:type="paragraph" w:styleId="Verzeichnis2">
    <w:name w:val="toc 2"/>
    <w:basedOn w:val="Standard"/>
    <w:next w:val="Standard"/>
    <w:autoRedefine/>
    <w:uiPriority w:val="39"/>
    <w:pPr>
      <w:tabs>
        <w:tab w:val="left" w:pos="900"/>
        <w:tab w:val="right" w:leader="dot" w:pos="9062"/>
      </w:tabs>
      <w:spacing w:before="100" w:line="240" w:lineRule="auto"/>
      <w:ind w:left="900" w:hanging="543"/>
    </w:pPr>
    <w:rPr>
      <w:rFonts w:cs="Arial"/>
      <w:noProof/>
      <w:szCs w:val="20"/>
      <w:lang w:val="de-DE" w:eastAsia="de-DE"/>
    </w:rPr>
  </w:style>
  <w:style w:type="paragraph" w:styleId="Verzeichnis3">
    <w:name w:val="toc 3"/>
    <w:basedOn w:val="Standard"/>
    <w:next w:val="Standard"/>
    <w:uiPriority w:val="39"/>
    <w:pPr>
      <w:tabs>
        <w:tab w:val="left" w:pos="1080"/>
        <w:tab w:val="right" w:leader="dot" w:pos="9062"/>
      </w:tabs>
      <w:spacing w:line="240" w:lineRule="auto"/>
      <w:ind w:left="1077" w:hanging="720"/>
    </w:pPr>
    <w:rPr>
      <w:rFonts w:cs="Arial"/>
      <w:noProof/>
      <w:szCs w:val="20"/>
      <w:lang w:val="de-DE" w:eastAsia="de-DE"/>
    </w:rPr>
  </w:style>
  <w:style w:type="paragraph" w:styleId="Verzeichnis4">
    <w:name w:val="toc 4"/>
    <w:basedOn w:val="Standard"/>
    <w:next w:val="Standard"/>
    <w:semiHidden/>
    <w:pPr>
      <w:tabs>
        <w:tab w:val="left" w:pos="1260"/>
        <w:tab w:val="right" w:leader="dot" w:pos="9062"/>
      </w:tabs>
      <w:spacing w:line="240" w:lineRule="auto"/>
      <w:ind w:left="1259" w:hanging="902"/>
    </w:pPr>
    <w:rPr>
      <w:rFonts w:cs="Arial"/>
      <w:noProof/>
      <w:szCs w:val="20"/>
      <w:lang w:val="de-DE" w:eastAsia="de-DE"/>
    </w:rPr>
  </w:style>
  <w:style w:type="paragraph" w:styleId="Verzeichnis5">
    <w:name w:val="toc 5"/>
    <w:basedOn w:val="Standard"/>
    <w:next w:val="Standard"/>
    <w:semiHidden/>
    <w:pPr>
      <w:tabs>
        <w:tab w:val="left" w:pos="1620"/>
        <w:tab w:val="right" w:leader="dot" w:pos="9062"/>
      </w:tabs>
      <w:spacing w:line="240" w:lineRule="auto"/>
      <w:ind w:left="1616" w:hanging="1259"/>
    </w:pPr>
    <w:rPr>
      <w:rFonts w:cs="Arial"/>
      <w:noProof/>
      <w:szCs w:val="20"/>
      <w:lang w:val="de-DE" w:eastAsia="de-DE"/>
    </w:rPr>
  </w:style>
  <w:style w:type="character" w:styleId="BesuchterHyperlink">
    <w:name w:val="FollowedHyperlink"/>
    <w:basedOn w:val="Absatz-Standardschriftart"/>
    <w:rPr>
      <w:color w:val="800080"/>
      <w:u w:val="single"/>
    </w:rPr>
  </w:style>
  <w:style w:type="paragraph" w:styleId="Textkrper">
    <w:name w:val="Body Text"/>
    <w:basedOn w:val="Standard"/>
    <w:rPr>
      <w:color w:val="FF0000"/>
      <w:lang w:val="de-DE"/>
    </w:rPr>
  </w:style>
  <w:style w:type="paragraph" w:styleId="Textkrper3">
    <w:name w:val="Body Text 3"/>
    <w:basedOn w:val="Standard"/>
    <w:pPr>
      <w:autoSpaceDE w:val="0"/>
      <w:autoSpaceDN w:val="0"/>
      <w:adjustRightInd w:val="0"/>
      <w:spacing w:line="240" w:lineRule="auto"/>
      <w:jc w:val="center"/>
    </w:pPr>
    <w:rPr>
      <w:b/>
      <w:bCs/>
      <w:color w:val="000000"/>
      <w:sz w:val="28"/>
      <w:lang w:val="de-DE" w:eastAsia="de-DE"/>
    </w:rPr>
  </w:style>
  <w:style w:type="paragraph" w:customStyle="1" w:styleId="xl24">
    <w:name w:val="xl24"/>
    <w:basedOn w:val="Standard"/>
    <w:pPr>
      <w:pBdr>
        <w:bottom w:val="single" w:sz="4" w:space="0" w:color="808080"/>
      </w:pBdr>
      <w:spacing w:before="100" w:beforeAutospacing="1" w:after="100" w:afterAutospacing="1" w:line="240" w:lineRule="auto"/>
      <w:jc w:val="right"/>
      <w:textAlignment w:val="center"/>
    </w:pPr>
    <w:rPr>
      <w:rFonts w:ascii="Verdana" w:eastAsia="Arial Unicode MS" w:hAnsi="Verdana" w:cs="Arial Unicode MS"/>
      <w:sz w:val="18"/>
      <w:szCs w:val="18"/>
      <w:lang w:val="en-GB"/>
    </w:rPr>
  </w:style>
  <w:style w:type="paragraph" w:customStyle="1" w:styleId="RegelAufzhlung">
    <w:name w:val="Regel_Aufzählung"/>
    <w:basedOn w:val="Standard"/>
    <w:rsid w:val="00E87638"/>
    <w:pPr>
      <w:numPr>
        <w:numId w:val="4"/>
      </w:numPr>
    </w:pPr>
  </w:style>
  <w:style w:type="paragraph" w:customStyle="1" w:styleId="Abbildung">
    <w:name w:val="Abbildung"/>
    <w:basedOn w:val="Standard"/>
    <w:autoRedefine/>
    <w:pPr>
      <w:spacing w:before="40" w:line="288" w:lineRule="auto"/>
    </w:pPr>
    <w:rPr>
      <w:sz w:val="16"/>
      <w:szCs w:val="20"/>
    </w:rPr>
  </w:style>
  <w:style w:type="paragraph" w:customStyle="1" w:styleId="Skizzenbeschriftung1">
    <w:name w:val="Skizzenbeschriftung1"/>
    <w:basedOn w:val="Standard"/>
    <w:next w:val="Standard"/>
    <w:autoRedefine/>
    <w:pPr>
      <w:tabs>
        <w:tab w:val="left" w:pos="0"/>
      </w:tabs>
      <w:autoSpaceDE w:val="0"/>
      <w:autoSpaceDN w:val="0"/>
      <w:adjustRightInd w:val="0"/>
      <w:spacing w:before="60" w:line="240" w:lineRule="auto"/>
      <w:jc w:val="center"/>
    </w:pPr>
    <w:rPr>
      <w:rFonts w:cs="Arial"/>
      <w:bCs/>
      <w:snapToGrid w:val="0"/>
      <w:color w:val="000000"/>
      <w:sz w:val="16"/>
      <w:szCs w:val="22"/>
      <w:lang w:eastAsia="de-DE"/>
    </w:rPr>
  </w:style>
  <w:style w:type="paragraph" w:styleId="Aufzhlungszeichen">
    <w:name w:val="List Bullet"/>
    <w:basedOn w:val="Standard"/>
    <w:pPr>
      <w:numPr>
        <w:numId w:val="3"/>
      </w:numPr>
    </w:pPr>
  </w:style>
  <w:style w:type="character" w:customStyle="1" w:styleId="AufzhlungszeichenZchn">
    <w:name w:val="Aufzählungszeichen Zchn"/>
    <w:basedOn w:val="Absatz-Standardschriftart"/>
    <w:rPr>
      <w:rFonts w:ascii="Arial" w:hAnsi="Arial"/>
      <w:szCs w:val="24"/>
      <w:lang w:val="de-AT" w:eastAsia="en-US" w:bidi="ar-SA"/>
    </w:rPr>
  </w:style>
  <w:style w:type="paragraph" w:customStyle="1" w:styleId="Tabelle">
    <w:name w:val="Tabelle"/>
    <w:basedOn w:val="Standard"/>
    <w:pPr>
      <w:spacing w:before="60" w:after="60" w:line="240" w:lineRule="auto"/>
    </w:pPr>
    <w:rPr>
      <w:rFonts w:ascii="Univers (W1)" w:hAnsi="Univers (W1)"/>
      <w:snapToGrid w:val="0"/>
      <w:sz w:val="16"/>
      <w:szCs w:val="20"/>
      <w:lang w:eastAsia="de-DE"/>
    </w:rPr>
  </w:style>
  <w:style w:type="paragraph" w:customStyle="1" w:styleId="inh">
    <w:name w:val="inh"/>
    <w:basedOn w:val="Verzeichnis1"/>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8E4543"/>
    <w:pPr>
      <w:spacing w:before="12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basedOn w:val="Absatz-Standardschriftart"/>
    <w:link w:val="Funotentext"/>
    <w:uiPriority w:val="99"/>
    <w:rsid w:val="00FF3CDD"/>
    <w:rPr>
      <w:rFonts w:ascii="Arial" w:hAnsi="Arial"/>
      <w:sz w:val="18"/>
      <w:lang w:eastAsia="en-US"/>
    </w:rPr>
  </w:style>
  <w:style w:type="paragraph" w:styleId="Listenabsatz">
    <w:name w:val="List Paragraph"/>
    <w:basedOn w:val="Standard"/>
    <w:uiPriority w:val="34"/>
    <w:qFormat/>
    <w:rsid w:val="00E61522"/>
    <w:pPr>
      <w:ind w:left="720"/>
      <w:contextualSpacing/>
    </w:pPr>
  </w:style>
  <w:style w:type="table" w:styleId="HelleListe-Akzent3">
    <w:name w:val="Light List Accent 3"/>
    <w:basedOn w:val="NormaleTabelle"/>
    <w:uiPriority w:val="61"/>
    <w:rsid w:val="001F1279"/>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1">
    <w:name w:val="Light List Accent 1"/>
    <w:basedOn w:val="NormaleTabelle"/>
    <w:uiPriority w:val="61"/>
    <w:rsid w:val="00203EC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eilennummer">
    <w:name w:val="line number"/>
    <w:basedOn w:val="Absatz-Standardschriftart"/>
    <w:rsid w:val="005429CD"/>
  </w:style>
  <w:style w:type="paragraph" w:styleId="StandardWeb">
    <w:name w:val="Normal (Web)"/>
    <w:basedOn w:val="Standard"/>
    <w:uiPriority w:val="99"/>
    <w:unhideWhenUsed/>
    <w:rsid w:val="00270CC1"/>
    <w:pPr>
      <w:spacing w:before="100" w:beforeAutospacing="1" w:after="100" w:afterAutospacing="1" w:line="240" w:lineRule="auto"/>
      <w:jc w:val="left"/>
    </w:pPr>
    <w:rPr>
      <w:rFonts w:ascii="Times New Roman" w:hAnsi="Times New Roman"/>
      <w:sz w:val="24"/>
      <w:lang w:eastAsia="de-AT"/>
    </w:rPr>
  </w:style>
  <w:style w:type="character" w:styleId="Kommentarzeichen">
    <w:name w:val="annotation reference"/>
    <w:basedOn w:val="Absatz-Standardschriftart"/>
    <w:rsid w:val="00367603"/>
    <w:rPr>
      <w:sz w:val="16"/>
      <w:szCs w:val="16"/>
    </w:rPr>
  </w:style>
  <w:style w:type="paragraph" w:styleId="Kommentartext">
    <w:name w:val="annotation text"/>
    <w:basedOn w:val="Standard"/>
    <w:link w:val="KommentartextZchn"/>
    <w:rsid w:val="00367603"/>
    <w:pPr>
      <w:spacing w:line="240" w:lineRule="auto"/>
    </w:pPr>
    <w:rPr>
      <w:szCs w:val="20"/>
    </w:rPr>
  </w:style>
  <w:style w:type="character" w:customStyle="1" w:styleId="KommentartextZchn">
    <w:name w:val="Kommentartext Zchn"/>
    <w:basedOn w:val="Absatz-Standardschriftart"/>
    <w:link w:val="Kommentartext"/>
    <w:rsid w:val="00367603"/>
    <w:rPr>
      <w:rFonts w:ascii="Arial" w:hAnsi="Arial"/>
      <w:lang w:eastAsia="en-US"/>
    </w:rPr>
  </w:style>
  <w:style w:type="paragraph" w:styleId="Kommentarthema">
    <w:name w:val="annotation subject"/>
    <w:basedOn w:val="Kommentartext"/>
    <w:next w:val="Kommentartext"/>
    <w:link w:val="KommentarthemaZchn"/>
    <w:rsid w:val="00367603"/>
    <w:rPr>
      <w:b/>
      <w:bCs/>
    </w:rPr>
  </w:style>
  <w:style w:type="character" w:customStyle="1" w:styleId="KommentarthemaZchn">
    <w:name w:val="Kommentarthema Zchn"/>
    <w:basedOn w:val="KommentartextZchn"/>
    <w:link w:val="Kommentarthema"/>
    <w:rsid w:val="00367603"/>
    <w:rPr>
      <w:rFonts w:ascii="Arial" w:hAnsi="Arial"/>
      <w:b/>
      <w:bCs/>
      <w:lang w:eastAsia="en-US"/>
    </w:rPr>
  </w:style>
  <w:style w:type="paragraph" w:styleId="Zitat">
    <w:name w:val="Quote"/>
    <w:basedOn w:val="Standard"/>
    <w:next w:val="Standard"/>
    <w:link w:val="ZitatZchn"/>
    <w:uiPriority w:val="29"/>
    <w:qFormat/>
    <w:rsid w:val="00F7393D"/>
    <w:rPr>
      <w:i/>
      <w:iCs/>
      <w:color w:val="000000" w:themeColor="text1"/>
    </w:rPr>
  </w:style>
  <w:style w:type="character" w:customStyle="1" w:styleId="ZitatZchn">
    <w:name w:val="Zitat Zchn"/>
    <w:basedOn w:val="Absatz-Standardschriftart"/>
    <w:link w:val="Zitat"/>
    <w:uiPriority w:val="29"/>
    <w:rsid w:val="00F7393D"/>
    <w:rPr>
      <w:rFonts w:ascii="Arial" w:hAnsi="Arial"/>
      <w:i/>
      <w:iCs/>
      <w:color w:val="000000" w:themeColor="text1"/>
      <w:szCs w:val="24"/>
      <w:lang w:eastAsia="en-US"/>
    </w:rPr>
  </w:style>
  <w:style w:type="paragraph" w:styleId="berarbeitung">
    <w:name w:val="Revision"/>
    <w:hidden/>
    <w:uiPriority w:val="99"/>
    <w:semiHidden/>
    <w:rsid w:val="006727D9"/>
    <w:rPr>
      <w:rFonts w:ascii="Arial" w:hAnsi="Arial"/>
      <w:szCs w:val="24"/>
      <w:lang w:eastAsia="en-US"/>
    </w:rPr>
  </w:style>
  <w:style w:type="paragraph" w:customStyle="1" w:styleId="AnnexNumber">
    <w:name w:val="Annex Number"/>
    <w:next w:val="AnnexLevel1"/>
    <w:rsid w:val="00E218C9"/>
    <w:pPr>
      <w:pageBreakBefore/>
      <w:numPr>
        <w:numId w:val="30"/>
      </w:numPr>
      <w:spacing w:after="240"/>
    </w:pPr>
    <w:rPr>
      <w:rFonts w:ascii="Arial" w:hAnsi="Arial"/>
      <w:b/>
      <w:color w:val="CC0033"/>
      <w:sz w:val="24"/>
      <w:szCs w:val="24"/>
      <w:lang w:val="en-GB" w:eastAsia="en-US"/>
    </w:rPr>
  </w:style>
  <w:style w:type="paragraph" w:customStyle="1" w:styleId="AnnexLevel2">
    <w:name w:val="Annex Level 2"/>
    <w:next w:val="AnnexLevel3"/>
    <w:rsid w:val="00E218C9"/>
    <w:pPr>
      <w:keepNext/>
      <w:keepLines/>
      <w:numPr>
        <w:ilvl w:val="2"/>
        <w:numId w:val="30"/>
      </w:numPr>
      <w:spacing w:after="240"/>
    </w:pPr>
    <w:rPr>
      <w:rFonts w:ascii="Arial" w:hAnsi="Arial"/>
      <w:b/>
      <w:color w:val="CC0033"/>
      <w:sz w:val="24"/>
      <w:szCs w:val="24"/>
      <w:lang w:val="en-GB" w:eastAsia="en-US"/>
    </w:rPr>
  </w:style>
  <w:style w:type="paragraph" w:customStyle="1" w:styleId="AnnexLevel3">
    <w:name w:val="Annex Level 3"/>
    <w:rsid w:val="00E218C9"/>
    <w:pPr>
      <w:numPr>
        <w:ilvl w:val="3"/>
        <w:numId w:val="30"/>
      </w:numPr>
      <w:tabs>
        <w:tab w:val="left" w:pos="851"/>
      </w:tabs>
      <w:spacing w:after="240"/>
    </w:pPr>
    <w:rPr>
      <w:rFonts w:ascii="Arial" w:hAnsi="Arial"/>
      <w:color w:val="000000"/>
      <w:sz w:val="22"/>
      <w:szCs w:val="22"/>
      <w:lang w:val="en-GB" w:eastAsia="en-US"/>
    </w:rPr>
  </w:style>
  <w:style w:type="paragraph" w:customStyle="1" w:styleId="AnnexLevel4">
    <w:name w:val="Annex Level 4"/>
    <w:rsid w:val="00E218C9"/>
    <w:pPr>
      <w:numPr>
        <w:ilvl w:val="4"/>
        <w:numId w:val="30"/>
      </w:numPr>
      <w:spacing w:after="240"/>
      <w:ind w:left="1651" w:hanging="800"/>
    </w:pPr>
    <w:rPr>
      <w:rFonts w:ascii="Arial" w:hAnsi="Arial"/>
      <w:color w:val="000000"/>
      <w:sz w:val="22"/>
      <w:szCs w:val="22"/>
      <w:lang w:val="en-GB" w:eastAsia="en-US"/>
    </w:rPr>
  </w:style>
  <w:style w:type="paragraph" w:customStyle="1" w:styleId="Annexabullets">
    <w:name w:val="Annex a bullets"/>
    <w:rsid w:val="00E218C9"/>
    <w:pPr>
      <w:numPr>
        <w:ilvl w:val="5"/>
        <w:numId w:val="30"/>
      </w:numPr>
      <w:spacing w:after="240"/>
    </w:pPr>
    <w:rPr>
      <w:rFonts w:ascii="Arial" w:hAnsi="Arial"/>
      <w:color w:val="000000"/>
      <w:sz w:val="22"/>
      <w:szCs w:val="22"/>
      <w:lang w:val="en-GB" w:eastAsia="en-US"/>
    </w:rPr>
  </w:style>
  <w:style w:type="paragraph" w:customStyle="1" w:styleId="Annexibullets">
    <w:name w:val="Annex i bullets"/>
    <w:rsid w:val="00E218C9"/>
    <w:pPr>
      <w:numPr>
        <w:ilvl w:val="6"/>
        <w:numId w:val="30"/>
      </w:numPr>
      <w:spacing w:after="240"/>
    </w:pPr>
    <w:rPr>
      <w:rFonts w:ascii="Arial" w:hAnsi="Arial"/>
      <w:color w:val="000000"/>
      <w:sz w:val="22"/>
      <w:szCs w:val="22"/>
      <w:lang w:val="en-GB" w:eastAsia="en-US"/>
    </w:rPr>
  </w:style>
  <w:style w:type="paragraph" w:customStyle="1" w:styleId="AnnexBodyText">
    <w:name w:val="Annex Body Text"/>
    <w:link w:val="AnnexBodyTextChar"/>
    <w:rsid w:val="00E218C9"/>
    <w:pPr>
      <w:numPr>
        <w:ilvl w:val="7"/>
        <w:numId w:val="30"/>
      </w:numPr>
      <w:spacing w:after="240"/>
    </w:pPr>
    <w:rPr>
      <w:rFonts w:ascii="Arial" w:hAnsi="Arial"/>
      <w:color w:val="000000"/>
      <w:sz w:val="22"/>
      <w:szCs w:val="22"/>
      <w:lang w:val="en-GB" w:eastAsia="en-US"/>
    </w:rPr>
  </w:style>
  <w:style w:type="paragraph" w:customStyle="1" w:styleId="AnnexLevel1">
    <w:name w:val="Annex Level 1"/>
    <w:next w:val="AnnexLevel2"/>
    <w:rsid w:val="00E218C9"/>
    <w:pPr>
      <w:keepNext/>
      <w:numPr>
        <w:ilvl w:val="1"/>
        <w:numId w:val="30"/>
      </w:numPr>
      <w:tabs>
        <w:tab w:val="clear" w:pos="720"/>
      </w:tabs>
      <w:spacing w:before="240" w:after="240"/>
      <w:ind w:left="0"/>
    </w:pPr>
    <w:rPr>
      <w:rFonts w:ascii="Arial" w:hAnsi="Arial"/>
      <w:color w:val="CC0033"/>
      <w:sz w:val="48"/>
      <w:szCs w:val="48"/>
      <w:lang w:val="en-GB" w:eastAsia="en-GB"/>
    </w:rPr>
  </w:style>
  <w:style w:type="character" w:customStyle="1" w:styleId="AnnexBodyTextChar">
    <w:name w:val="Annex Body Text Char"/>
    <w:link w:val="AnnexBodyText"/>
    <w:rsid w:val="00E218C9"/>
    <w:rPr>
      <w:rFonts w:ascii="Arial" w:hAnsi="Arial"/>
      <w:color w:val="000000"/>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330792183">
      <w:bodyDiv w:val="1"/>
      <w:marLeft w:val="0"/>
      <w:marRight w:val="0"/>
      <w:marTop w:val="0"/>
      <w:marBottom w:val="0"/>
      <w:divBdr>
        <w:top w:val="none" w:sz="0" w:space="0" w:color="auto"/>
        <w:left w:val="none" w:sz="0" w:space="0" w:color="auto"/>
        <w:bottom w:val="none" w:sz="0" w:space="0" w:color="auto"/>
        <w:right w:val="none" w:sz="0" w:space="0" w:color="auto"/>
      </w:divBdr>
    </w:div>
    <w:div w:id="381255103">
      <w:bodyDiv w:val="1"/>
      <w:marLeft w:val="0"/>
      <w:marRight w:val="0"/>
      <w:marTop w:val="0"/>
      <w:marBottom w:val="0"/>
      <w:divBdr>
        <w:top w:val="none" w:sz="0" w:space="0" w:color="auto"/>
        <w:left w:val="none" w:sz="0" w:space="0" w:color="auto"/>
        <w:bottom w:val="none" w:sz="0" w:space="0" w:color="auto"/>
        <w:right w:val="none" w:sz="0" w:space="0" w:color="auto"/>
      </w:divBdr>
      <w:divsChild>
        <w:div w:id="1861358344">
          <w:marLeft w:val="0"/>
          <w:marRight w:val="0"/>
          <w:marTop w:val="0"/>
          <w:marBottom w:val="0"/>
          <w:divBdr>
            <w:top w:val="none" w:sz="0" w:space="0" w:color="auto"/>
            <w:left w:val="none" w:sz="0" w:space="0" w:color="auto"/>
            <w:bottom w:val="none" w:sz="0" w:space="0" w:color="auto"/>
            <w:right w:val="none" w:sz="0" w:space="0" w:color="auto"/>
          </w:divBdr>
          <w:divsChild>
            <w:div w:id="926184622">
              <w:marLeft w:val="0"/>
              <w:marRight w:val="0"/>
              <w:marTop w:val="0"/>
              <w:marBottom w:val="0"/>
              <w:divBdr>
                <w:top w:val="none" w:sz="0" w:space="0" w:color="auto"/>
                <w:left w:val="none" w:sz="0" w:space="0" w:color="auto"/>
                <w:bottom w:val="none" w:sz="0" w:space="0" w:color="auto"/>
                <w:right w:val="none" w:sz="0" w:space="0" w:color="auto"/>
              </w:divBdr>
              <w:divsChild>
                <w:div w:id="1648590751">
                  <w:marLeft w:val="0"/>
                  <w:marRight w:val="0"/>
                  <w:marTop w:val="0"/>
                  <w:marBottom w:val="0"/>
                  <w:divBdr>
                    <w:top w:val="none" w:sz="0" w:space="0" w:color="auto"/>
                    <w:left w:val="none" w:sz="0" w:space="0" w:color="auto"/>
                    <w:bottom w:val="none" w:sz="0" w:space="0" w:color="auto"/>
                    <w:right w:val="none" w:sz="0" w:space="0" w:color="auto"/>
                  </w:divBdr>
                  <w:divsChild>
                    <w:div w:id="1894193066">
                      <w:marLeft w:val="0"/>
                      <w:marRight w:val="0"/>
                      <w:marTop w:val="0"/>
                      <w:marBottom w:val="0"/>
                      <w:divBdr>
                        <w:top w:val="none" w:sz="0" w:space="0" w:color="auto"/>
                        <w:left w:val="none" w:sz="0" w:space="0" w:color="auto"/>
                        <w:bottom w:val="none" w:sz="0" w:space="0" w:color="auto"/>
                        <w:right w:val="none" w:sz="0" w:space="0" w:color="auto"/>
                      </w:divBdr>
                      <w:divsChild>
                        <w:div w:id="50882313">
                          <w:marLeft w:val="0"/>
                          <w:marRight w:val="0"/>
                          <w:marTop w:val="0"/>
                          <w:marBottom w:val="0"/>
                          <w:divBdr>
                            <w:top w:val="none" w:sz="0" w:space="0" w:color="auto"/>
                            <w:left w:val="none" w:sz="0" w:space="0" w:color="auto"/>
                            <w:bottom w:val="none" w:sz="0" w:space="0" w:color="auto"/>
                            <w:right w:val="none" w:sz="0" w:space="0" w:color="auto"/>
                          </w:divBdr>
                          <w:divsChild>
                            <w:div w:id="1672561031">
                              <w:marLeft w:val="0"/>
                              <w:marRight w:val="0"/>
                              <w:marTop w:val="0"/>
                              <w:marBottom w:val="0"/>
                              <w:divBdr>
                                <w:top w:val="none" w:sz="0" w:space="0" w:color="auto"/>
                                <w:left w:val="none" w:sz="0" w:space="0" w:color="auto"/>
                                <w:bottom w:val="none" w:sz="0" w:space="0" w:color="auto"/>
                                <w:right w:val="none" w:sz="0" w:space="0" w:color="auto"/>
                              </w:divBdr>
                              <w:divsChild>
                                <w:div w:id="2009282883">
                                  <w:marLeft w:val="0"/>
                                  <w:marRight w:val="0"/>
                                  <w:marTop w:val="0"/>
                                  <w:marBottom w:val="0"/>
                                  <w:divBdr>
                                    <w:top w:val="none" w:sz="0" w:space="0" w:color="auto"/>
                                    <w:left w:val="none" w:sz="0" w:space="0" w:color="auto"/>
                                    <w:bottom w:val="none" w:sz="0" w:space="0" w:color="auto"/>
                                    <w:right w:val="none" w:sz="0" w:space="0" w:color="auto"/>
                                  </w:divBdr>
                                  <w:divsChild>
                                    <w:div w:id="749040438">
                                      <w:marLeft w:val="0"/>
                                      <w:marRight w:val="0"/>
                                      <w:marTop w:val="0"/>
                                      <w:marBottom w:val="0"/>
                                      <w:divBdr>
                                        <w:top w:val="none" w:sz="0" w:space="0" w:color="auto"/>
                                        <w:left w:val="none" w:sz="0" w:space="0" w:color="auto"/>
                                        <w:bottom w:val="none" w:sz="0" w:space="0" w:color="auto"/>
                                        <w:right w:val="none" w:sz="0" w:space="0" w:color="auto"/>
                                      </w:divBdr>
                                      <w:divsChild>
                                        <w:div w:id="1269197002">
                                          <w:marLeft w:val="0"/>
                                          <w:marRight w:val="0"/>
                                          <w:marTop w:val="0"/>
                                          <w:marBottom w:val="0"/>
                                          <w:divBdr>
                                            <w:top w:val="none" w:sz="0" w:space="0" w:color="auto"/>
                                            <w:left w:val="none" w:sz="0" w:space="0" w:color="auto"/>
                                            <w:bottom w:val="none" w:sz="0" w:space="0" w:color="auto"/>
                                            <w:right w:val="none" w:sz="0" w:space="0" w:color="auto"/>
                                          </w:divBdr>
                                          <w:divsChild>
                                            <w:div w:id="20747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442256">
      <w:bodyDiv w:val="1"/>
      <w:marLeft w:val="0"/>
      <w:marRight w:val="0"/>
      <w:marTop w:val="0"/>
      <w:marBottom w:val="0"/>
      <w:divBdr>
        <w:top w:val="none" w:sz="0" w:space="0" w:color="auto"/>
        <w:left w:val="none" w:sz="0" w:space="0" w:color="auto"/>
        <w:bottom w:val="none" w:sz="0" w:space="0" w:color="auto"/>
        <w:right w:val="none" w:sz="0" w:space="0" w:color="auto"/>
      </w:divBdr>
    </w:div>
    <w:div w:id="887496725">
      <w:bodyDiv w:val="1"/>
      <w:marLeft w:val="0"/>
      <w:marRight w:val="0"/>
      <w:marTop w:val="0"/>
      <w:marBottom w:val="0"/>
      <w:divBdr>
        <w:top w:val="none" w:sz="0" w:space="0" w:color="auto"/>
        <w:left w:val="none" w:sz="0" w:space="0" w:color="auto"/>
        <w:bottom w:val="none" w:sz="0" w:space="0" w:color="auto"/>
        <w:right w:val="none" w:sz="0" w:space="0" w:color="auto"/>
      </w:divBdr>
    </w:div>
    <w:div w:id="1092700901">
      <w:bodyDiv w:val="1"/>
      <w:marLeft w:val="0"/>
      <w:marRight w:val="0"/>
      <w:marTop w:val="0"/>
      <w:marBottom w:val="0"/>
      <w:divBdr>
        <w:top w:val="none" w:sz="0" w:space="0" w:color="auto"/>
        <w:left w:val="none" w:sz="0" w:space="0" w:color="auto"/>
        <w:bottom w:val="none" w:sz="0" w:space="0" w:color="auto"/>
        <w:right w:val="none" w:sz="0" w:space="0" w:color="auto"/>
      </w:divBdr>
      <w:divsChild>
        <w:div w:id="698776443">
          <w:marLeft w:val="0"/>
          <w:marRight w:val="0"/>
          <w:marTop w:val="0"/>
          <w:marBottom w:val="0"/>
          <w:divBdr>
            <w:top w:val="none" w:sz="0" w:space="0" w:color="auto"/>
            <w:left w:val="none" w:sz="0" w:space="0" w:color="auto"/>
            <w:bottom w:val="none" w:sz="0" w:space="0" w:color="auto"/>
            <w:right w:val="none" w:sz="0" w:space="0" w:color="auto"/>
          </w:divBdr>
        </w:div>
        <w:div w:id="1531188277">
          <w:marLeft w:val="0"/>
          <w:marRight w:val="0"/>
          <w:marTop w:val="0"/>
          <w:marBottom w:val="0"/>
          <w:divBdr>
            <w:top w:val="none" w:sz="0" w:space="0" w:color="auto"/>
            <w:left w:val="none" w:sz="0" w:space="0" w:color="auto"/>
            <w:bottom w:val="none" w:sz="0" w:space="0" w:color="auto"/>
            <w:right w:val="none" w:sz="0" w:space="0" w:color="auto"/>
          </w:divBdr>
        </w:div>
      </w:divsChild>
    </w:div>
    <w:div w:id="1200239717">
      <w:bodyDiv w:val="1"/>
      <w:marLeft w:val="0"/>
      <w:marRight w:val="0"/>
      <w:marTop w:val="0"/>
      <w:marBottom w:val="0"/>
      <w:divBdr>
        <w:top w:val="none" w:sz="0" w:space="0" w:color="auto"/>
        <w:left w:val="none" w:sz="0" w:space="0" w:color="auto"/>
        <w:bottom w:val="none" w:sz="0" w:space="0" w:color="auto"/>
        <w:right w:val="none" w:sz="0" w:space="0" w:color="auto"/>
      </w:divBdr>
      <w:divsChild>
        <w:div w:id="1791047035">
          <w:marLeft w:val="0"/>
          <w:marRight w:val="0"/>
          <w:marTop w:val="0"/>
          <w:marBottom w:val="0"/>
          <w:divBdr>
            <w:top w:val="none" w:sz="0" w:space="0" w:color="auto"/>
            <w:left w:val="none" w:sz="0" w:space="0" w:color="auto"/>
            <w:bottom w:val="none" w:sz="0" w:space="0" w:color="auto"/>
            <w:right w:val="none" w:sz="0" w:space="0" w:color="auto"/>
          </w:divBdr>
          <w:divsChild>
            <w:div w:id="953638114">
              <w:marLeft w:val="0"/>
              <w:marRight w:val="0"/>
              <w:marTop w:val="0"/>
              <w:marBottom w:val="0"/>
              <w:divBdr>
                <w:top w:val="none" w:sz="0" w:space="0" w:color="auto"/>
                <w:left w:val="none" w:sz="0" w:space="0" w:color="auto"/>
                <w:bottom w:val="none" w:sz="0" w:space="0" w:color="auto"/>
                <w:right w:val="none" w:sz="0" w:space="0" w:color="auto"/>
              </w:divBdr>
              <w:divsChild>
                <w:div w:id="289210826">
                  <w:marLeft w:val="0"/>
                  <w:marRight w:val="0"/>
                  <w:marTop w:val="0"/>
                  <w:marBottom w:val="0"/>
                  <w:divBdr>
                    <w:top w:val="none" w:sz="0" w:space="0" w:color="auto"/>
                    <w:left w:val="none" w:sz="0" w:space="0" w:color="auto"/>
                    <w:bottom w:val="none" w:sz="0" w:space="0" w:color="auto"/>
                    <w:right w:val="none" w:sz="0" w:space="0" w:color="auto"/>
                  </w:divBdr>
                  <w:divsChild>
                    <w:div w:id="9561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666">
      <w:bodyDiv w:val="1"/>
      <w:marLeft w:val="0"/>
      <w:marRight w:val="0"/>
      <w:marTop w:val="0"/>
      <w:marBottom w:val="0"/>
      <w:divBdr>
        <w:top w:val="none" w:sz="0" w:space="0" w:color="auto"/>
        <w:left w:val="none" w:sz="0" w:space="0" w:color="auto"/>
        <w:bottom w:val="none" w:sz="0" w:space="0" w:color="auto"/>
        <w:right w:val="none" w:sz="0" w:space="0" w:color="auto"/>
      </w:divBdr>
      <w:divsChild>
        <w:div w:id="951015559">
          <w:marLeft w:val="0"/>
          <w:marRight w:val="0"/>
          <w:marTop w:val="0"/>
          <w:marBottom w:val="0"/>
          <w:divBdr>
            <w:top w:val="none" w:sz="0" w:space="0" w:color="auto"/>
            <w:left w:val="none" w:sz="0" w:space="0" w:color="auto"/>
            <w:bottom w:val="none" w:sz="0" w:space="0" w:color="auto"/>
            <w:right w:val="none" w:sz="0" w:space="0" w:color="auto"/>
          </w:divBdr>
          <w:divsChild>
            <w:div w:id="774251224">
              <w:marLeft w:val="0"/>
              <w:marRight w:val="0"/>
              <w:marTop w:val="0"/>
              <w:marBottom w:val="0"/>
              <w:divBdr>
                <w:top w:val="none" w:sz="0" w:space="0" w:color="auto"/>
                <w:left w:val="none" w:sz="0" w:space="0" w:color="auto"/>
                <w:bottom w:val="none" w:sz="0" w:space="0" w:color="auto"/>
                <w:right w:val="none" w:sz="0" w:space="0" w:color="auto"/>
              </w:divBdr>
              <w:divsChild>
                <w:div w:id="164169716">
                  <w:marLeft w:val="0"/>
                  <w:marRight w:val="0"/>
                  <w:marTop w:val="0"/>
                  <w:marBottom w:val="0"/>
                  <w:divBdr>
                    <w:top w:val="none" w:sz="0" w:space="0" w:color="auto"/>
                    <w:left w:val="none" w:sz="0" w:space="0" w:color="auto"/>
                    <w:bottom w:val="none" w:sz="0" w:space="0" w:color="auto"/>
                    <w:right w:val="none" w:sz="0" w:space="0" w:color="auto"/>
                  </w:divBdr>
                  <w:divsChild>
                    <w:div w:id="1066299210">
                      <w:marLeft w:val="0"/>
                      <w:marRight w:val="0"/>
                      <w:marTop w:val="0"/>
                      <w:marBottom w:val="0"/>
                      <w:divBdr>
                        <w:top w:val="none" w:sz="0" w:space="0" w:color="auto"/>
                        <w:left w:val="none" w:sz="0" w:space="0" w:color="auto"/>
                        <w:bottom w:val="none" w:sz="0" w:space="0" w:color="auto"/>
                        <w:right w:val="none" w:sz="0" w:space="0" w:color="auto"/>
                      </w:divBdr>
                      <w:divsChild>
                        <w:div w:id="2046977686">
                          <w:marLeft w:val="0"/>
                          <w:marRight w:val="0"/>
                          <w:marTop w:val="0"/>
                          <w:marBottom w:val="0"/>
                          <w:divBdr>
                            <w:top w:val="none" w:sz="0" w:space="0" w:color="auto"/>
                            <w:left w:val="none" w:sz="0" w:space="0" w:color="auto"/>
                            <w:bottom w:val="none" w:sz="0" w:space="0" w:color="auto"/>
                            <w:right w:val="none" w:sz="0" w:space="0" w:color="auto"/>
                          </w:divBdr>
                          <w:divsChild>
                            <w:div w:id="1461460994">
                              <w:marLeft w:val="0"/>
                              <w:marRight w:val="0"/>
                              <w:marTop w:val="0"/>
                              <w:marBottom w:val="0"/>
                              <w:divBdr>
                                <w:top w:val="none" w:sz="0" w:space="0" w:color="auto"/>
                                <w:left w:val="none" w:sz="0" w:space="0" w:color="auto"/>
                                <w:bottom w:val="none" w:sz="0" w:space="0" w:color="auto"/>
                                <w:right w:val="none" w:sz="0" w:space="0" w:color="auto"/>
                              </w:divBdr>
                              <w:divsChild>
                                <w:div w:id="1525753667">
                                  <w:marLeft w:val="0"/>
                                  <w:marRight w:val="0"/>
                                  <w:marTop w:val="0"/>
                                  <w:marBottom w:val="0"/>
                                  <w:divBdr>
                                    <w:top w:val="none" w:sz="0" w:space="0" w:color="auto"/>
                                    <w:left w:val="none" w:sz="0" w:space="0" w:color="auto"/>
                                    <w:bottom w:val="none" w:sz="0" w:space="0" w:color="auto"/>
                                    <w:right w:val="none" w:sz="0" w:space="0" w:color="auto"/>
                                  </w:divBdr>
                                  <w:divsChild>
                                    <w:div w:id="952832187">
                                      <w:marLeft w:val="0"/>
                                      <w:marRight w:val="0"/>
                                      <w:marTop w:val="0"/>
                                      <w:marBottom w:val="0"/>
                                      <w:divBdr>
                                        <w:top w:val="none" w:sz="0" w:space="0" w:color="auto"/>
                                        <w:left w:val="none" w:sz="0" w:space="0" w:color="auto"/>
                                        <w:bottom w:val="none" w:sz="0" w:space="0" w:color="auto"/>
                                        <w:right w:val="none" w:sz="0" w:space="0" w:color="auto"/>
                                      </w:divBdr>
                                      <w:divsChild>
                                        <w:div w:id="1074550721">
                                          <w:marLeft w:val="0"/>
                                          <w:marRight w:val="0"/>
                                          <w:marTop w:val="0"/>
                                          <w:marBottom w:val="0"/>
                                          <w:divBdr>
                                            <w:top w:val="none" w:sz="0" w:space="0" w:color="auto"/>
                                            <w:left w:val="none" w:sz="0" w:space="0" w:color="auto"/>
                                            <w:bottom w:val="none" w:sz="0" w:space="0" w:color="auto"/>
                                            <w:right w:val="none" w:sz="0" w:space="0" w:color="auto"/>
                                          </w:divBdr>
                                          <w:divsChild>
                                            <w:div w:id="5550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723158">
      <w:bodyDiv w:val="1"/>
      <w:marLeft w:val="0"/>
      <w:marRight w:val="0"/>
      <w:marTop w:val="0"/>
      <w:marBottom w:val="0"/>
      <w:divBdr>
        <w:top w:val="none" w:sz="0" w:space="0" w:color="auto"/>
        <w:left w:val="none" w:sz="0" w:space="0" w:color="auto"/>
        <w:bottom w:val="none" w:sz="0" w:space="0" w:color="auto"/>
        <w:right w:val="none" w:sz="0" w:space="0" w:color="auto"/>
      </w:divBdr>
      <w:divsChild>
        <w:div w:id="437408095">
          <w:marLeft w:val="0"/>
          <w:marRight w:val="0"/>
          <w:marTop w:val="0"/>
          <w:marBottom w:val="0"/>
          <w:divBdr>
            <w:top w:val="none" w:sz="0" w:space="0" w:color="auto"/>
            <w:left w:val="none" w:sz="0" w:space="0" w:color="auto"/>
            <w:bottom w:val="none" w:sz="0" w:space="0" w:color="auto"/>
            <w:right w:val="none" w:sz="0" w:space="0" w:color="auto"/>
          </w:divBdr>
        </w:div>
        <w:div w:id="926423537">
          <w:marLeft w:val="0"/>
          <w:marRight w:val="0"/>
          <w:marTop w:val="0"/>
          <w:marBottom w:val="0"/>
          <w:divBdr>
            <w:top w:val="none" w:sz="0" w:space="0" w:color="auto"/>
            <w:left w:val="none" w:sz="0" w:space="0" w:color="auto"/>
            <w:bottom w:val="none" w:sz="0" w:space="0" w:color="auto"/>
            <w:right w:val="none" w:sz="0" w:space="0" w:color="auto"/>
          </w:divBdr>
        </w:div>
        <w:div w:id="1104691664">
          <w:marLeft w:val="0"/>
          <w:marRight w:val="0"/>
          <w:marTop w:val="0"/>
          <w:marBottom w:val="0"/>
          <w:divBdr>
            <w:top w:val="none" w:sz="0" w:space="0" w:color="auto"/>
            <w:left w:val="none" w:sz="0" w:space="0" w:color="auto"/>
            <w:bottom w:val="none" w:sz="0" w:space="0" w:color="auto"/>
            <w:right w:val="none" w:sz="0" w:space="0" w:color="auto"/>
          </w:divBdr>
        </w:div>
        <w:div w:id="1774781846">
          <w:marLeft w:val="0"/>
          <w:marRight w:val="0"/>
          <w:marTop w:val="0"/>
          <w:marBottom w:val="0"/>
          <w:divBdr>
            <w:top w:val="none" w:sz="0" w:space="0" w:color="auto"/>
            <w:left w:val="none" w:sz="0" w:space="0" w:color="auto"/>
            <w:bottom w:val="none" w:sz="0" w:space="0" w:color="auto"/>
            <w:right w:val="none" w:sz="0" w:space="0" w:color="auto"/>
          </w:divBdr>
        </w:div>
        <w:div w:id="1596401259">
          <w:marLeft w:val="0"/>
          <w:marRight w:val="0"/>
          <w:marTop w:val="0"/>
          <w:marBottom w:val="0"/>
          <w:divBdr>
            <w:top w:val="none" w:sz="0" w:space="0" w:color="auto"/>
            <w:left w:val="none" w:sz="0" w:space="0" w:color="auto"/>
            <w:bottom w:val="none" w:sz="0" w:space="0" w:color="auto"/>
            <w:right w:val="none" w:sz="0" w:space="0" w:color="auto"/>
          </w:divBdr>
        </w:div>
        <w:div w:id="1768038944">
          <w:marLeft w:val="0"/>
          <w:marRight w:val="0"/>
          <w:marTop w:val="0"/>
          <w:marBottom w:val="0"/>
          <w:divBdr>
            <w:top w:val="none" w:sz="0" w:space="0" w:color="auto"/>
            <w:left w:val="none" w:sz="0" w:space="0" w:color="auto"/>
            <w:bottom w:val="none" w:sz="0" w:space="0" w:color="auto"/>
            <w:right w:val="none" w:sz="0" w:space="0" w:color="auto"/>
          </w:divBdr>
        </w:div>
        <w:div w:id="999969524">
          <w:marLeft w:val="0"/>
          <w:marRight w:val="0"/>
          <w:marTop w:val="0"/>
          <w:marBottom w:val="0"/>
          <w:divBdr>
            <w:top w:val="none" w:sz="0" w:space="0" w:color="auto"/>
            <w:left w:val="none" w:sz="0" w:space="0" w:color="auto"/>
            <w:bottom w:val="none" w:sz="0" w:space="0" w:color="auto"/>
            <w:right w:val="none" w:sz="0" w:space="0" w:color="auto"/>
          </w:divBdr>
        </w:div>
        <w:div w:id="179853430">
          <w:marLeft w:val="0"/>
          <w:marRight w:val="0"/>
          <w:marTop w:val="0"/>
          <w:marBottom w:val="0"/>
          <w:divBdr>
            <w:top w:val="none" w:sz="0" w:space="0" w:color="auto"/>
            <w:left w:val="none" w:sz="0" w:space="0" w:color="auto"/>
            <w:bottom w:val="none" w:sz="0" w:space="0" w:color="auto"/>
            <w:right w:val="none" w:sz="0" w:space="0" w:color="auto"/>
          </w:divBdr>
        </w:div>
        <w:div w:id="1231187486">
          <w:marLeft w:val="0"/>
          <w:marRight w:val="0"/>
          <w:marTop w:val="0"/>
          <w:marBottom w:val="0"/>
          <w:divBdr>
            <w:top w:val="none" w:sz="0" w:space="0" w:color="auto"/>
            <w:left w:val="none" w:sz="0" w:space="0" w:color="auto"/>
            <w:bottom w:val="none" w:sz="0" w:space="0" w:color="auto"/>
            <w:right w:val="none" w:sz="0" w:space="0" w:color="auto"/>
          </w:divBdr>
        </w:div>
        <w:div w:id="663436453">
          <w:marLeft w:val="0"/>
          <w:marRight w:val="0"/>
          <w:marTop w:val="0"/>
          <w:marBottom w:val="0"/>
          <w:divBdr>
            <w:top w:val="none" w:sz="0" w:space="0" w:color="auto"/>
            <w:left w:val="none" w:sz="0" w:space="0" w:color="auto"/>
            <w:bottom w:val="none" w:sz="0" w:space="0" w:color="auto"/>
            <w:right w:val="none" w:sz="0" w:space="0" w:color="auto"/>
          </w:divBdr>
        </w:div>
        <w:div w:id="275134904">
          <w:marLeft w:val="0"/>
          <w:marRight w:val="0"/>
          <w:marTop w:val="0"/>
          <w:marBottom w:val="0"/>
          <w:divBdr>
            <w:top w:val="none" w:sz="0" w:space="0" w:color="auto"/>
            <w:left w:val="none" w:sz="0" w:space="0" w:color="auto"/>
            <w:bottom w:val="none" w:sz="0" w:space="0" w:color="auto"/>
            <w:right w:val="none" w:sz="0" w:space="0" w:color="auto"/>
          </w:divBdr>
        </w:div>
        <w:div w:id="1667780975">
          <w:marLeft w:val="0"/>
          <w:marRight w:val="0"/>
          <w:marTop w:val="0"/>
          <w:marBottom w:val="0"/>
          <w:divBdr>
            <w:top w:val="none" w:sz="0" w:space="0" w:color="auto"/>
            <w:left w:val="none" w:sz="0" w:space="0" w:color="auto"/>
            <w:bottom w:val="none" w:sz="0" w:space="0" w:color="auto"/>
            <w:right w:val="none" w:sz="0" w:space="0" w:color="auto"/>
          </w:divBdr>
        </w:div>
        <w:div w:id="717827021">
          <w:marLeft w:val="0"/>
          <w:marRight w:val="0"/>
          <w:marTop w:val="0"/>
          <w:marBottom w:val="0"/>
          <w:divBdr>
            <w:top w:val="none" w:sz="0" w:space="0" w:color="auto"/>
            <w:left w:val="none" w:sz="0" w:space="0" w:color="auto"/>
            <w:bottom w:val="none" w:sz="0" w:space="0" w:color="auto"/>
            <w:right w:val="none" w:sz="0" w:space="0" w:color="auto"/>
          </w:divBdr>
        </w:div>
        <w:div w:id="1510097216">
          <w:marLeft w:val="0"/>
          <w:marRight w:val="0"/>
          <w:marTop w:val="0"/>
          <w:marBottom w:val="0"/>
          <w:divBdr>
            <w:top w:val="none" w:sz="0" w:space="0" w:color="auto"/>
            <w:left w:val="none" w:sz="0" w:space="0" w:color="auto"/>
            <w:bottom w:val="none" w:sz="0" w:space="0" w:color="auto"/>
            <w:right w:val="none" w:sz="0" w:space="0" w:color="auto"/>
          </w:divBdr>
        </w:div>
        <w:div w:id="1368067978">
          <w:marLeft w:val="0"/>
          <w:marRight w:val="0"/>
          <w:marTop w:val="0"/>
          <w:marBottom w:val="0"/>
          <w:divBdr>
            <w:top w:val="none" w:sz="0" w:space="0" w:color="auto"/>
            <w:left w:val="none" w:sz="0" w:space="0" w:color="auto"/>
            <w:bottom w:val="none" w:sz="0" w:space="0" w:color="auto"/>
            <w:right w:val="none" w:sz="0" w:space="0" w:color="auto"/>
          </w:divBdr>
        </w:div>
        <w:div w:id="509295019">
          <w:marLeft w:val="0"/>
          <w:marRight w:val="0"/>
          <w:marTop w:val="0"/>
          <w:marBottom w:val="0"/>
          <w:divBdr>
            <w:top w:val="none" w:sz="0" w:space="0" w:color="auto"/>
            <w:left w:val="none" w:sz="0" w:space="0" w:color="auto"/>
            <w:bottom w:val="none" w:sz="0" w:space="0" w:color="auto"/>
            <w:right w:val="none" w:sz="0" w:space="0" w:color="auto"/>
          </w:divBdr>
        </w:div>
        <w:div w:id="1700541787">
          <w:marLeft w:val="0"/>
          <w:marRight w:val="0"/>
          <w:marTop w:val="0"/>
          <w:marBottom w:val="0"/>
          <w:divBdr>
            <w:top w:val="none" w:sz="0" w:space="0" w:color="auto"/>
            <w:left w:val="none" w:sz="0" w:space="0" w:color="auto"/>
            <w:bottom w:val="none" w:sz="0" w:space="0" w:color="auto"/>
            <w:right w:val="none" w:sz="0" w:space="0" w:color="auto"/>
          </w:divBdr>
        </w:div>
        <w:div w:id="2041395129">
          <w:marLeft w:val="0"/>
          <w:marRight w:val="0"/>
          <w:marTop w:val="0"/>
          <w:marBottom w:val="0"/>
          <w:divBdr>
            <w:top w:val="none" w:sz="0" w:space="0" w:color="auto"/>
            <w:left w:val="none" w:sz="0" w:space="0" w:color="auto"/>
            <w:bottom w:val="none" w:sz="0" w:space="0" w:color="auto"/>
            <w:right w:val="none" w:sz="0" w:space="0" w:color="auto"/>
          </w:divBdr>
        </w:div>
        <w:div w:id="1137146047">
          <w:marLeft w:val="0"/>
          <w:marRight w:val="0"/>
          <w:marTop w:val="0"/>
          <w:marBottom w:val="0"/>
          <w:divBdr>
            <w:top w:val="none" w:sz="0" w:space="0" w:color="auto"/>
            <w:left w:val="none" w:sz="0" w:space="0" w:color="auto"/>
            <w:bottom w:val="none" w:sz="0" w:space="0" w:color="auto"/>
            <w:right w:val="none" w:sz="0" w:space="0" w:color="auto"/>
          </w:divBdr>
        </w:div>
        <w:div w:id="1676112418">
          <w:marLeft w:val="0"/>
          <w:marRight w:val="0"/>
          <w:marTop w:val="0"/>
          <w:marBottom w:val="0"/>
          <w:divBdr>
            <w:top w:val="none" w:sz="0" w:space="0" w:color="auto"/>
            <w:left w:val="none" w:sz="0" w:space="0" w:color="auto"/>
            <w:bottom w:val="none" w:sz="0" w:space="0" w:color="auto"/>
            <w:right w:val="none" w:sz="0" w:space="0" w:color="auto"/>
          </w:divBdr>
        </w:div>
        <w:div w:id="468399464">
          <w:marLeft w:val="0"/>
          <w:marRight w:val="0"/>
          <w:marTop w:val="0"/>
          <w:marBottom w:val="0"/>
          <w:divBdr>
            <w:top w:val="none" w:sz="0" w:space="0" w:color="auto"/>
            <w:left w:val="none" w:sz="0" w:space="0" w:color="auto"/>
            <w:bottom w:val="none" w:sz="0" w:space="0" w:color="auto"/>
            <w:right w:val="none" w:sz="0" w:space="0" w:color="auto"/>
          </w:divBdr>
        </w:div>
        <w:div w:id="1888486624">
          <w:marLeft w:val="0"/>
          <w:marRight w:val="0"/>
          <w:marTop w:val="0"/>
          <w:marBottom w:val="0"/>
          <w:divBdr>
            <w:top w:val="none" w:sz="0" w:space="0" w:color="auto"/>
            <w:left w:val="none" w:sz="0" w:space="0" w:color="auto"/>
            <w:bottom w:val="none" w:sz="0" w:space="0" w:color="auto"/>
            <w:right w:val="none" w:sz="0" w:space="0" w:color="auto"/>
          </w:divBdr>
        </w:div>
        <w:div w:id="543105794">
          <w:marLeft w:val="0"/>
          <w:marRight w:val="0"/>
          <w:marTop w:val="0"/>
          <w:marBottom w:val="0"/>
          <w:divBdr>
            <w:top w:val="none" w:sz="0" w:space="0" w:color="auto"/>
            <w:left w:val="none" w:sz="0" w:space="0" w:color="auto"/>
            <w:bottom w:val="none" w:sz="0" w:space="0" w:color="auto"/>
            <w:right w:val="none" w:sz="0" w:space="0" w:color="auto"/>
          </w:divBdr>
        </w:div>
        <w:div w:id="241061661">
          <w:marLeft w:val="0"/>
          <w:marRight w:val="0"/>
          <w:marTop w:val="0"/>
          <w:marBottom w:val="0"/>
          <w:divBdr>
            <w:top w:val="none" w:sz="0" w:space="0" w:color="auto"/>
            <w:left w:val="none" w:sz="0" w:space="0" w:color="auto"/>
            <w:bottom w:val="none" w:sz="0" w:space="0" w:color="auto"/>
            <w:right w:val="none" w:sz="0" w:space="0" w:color="auto"/>
          </w:divBdr>
        </w:div>
        <w:div w:id="430586669">
          <w:marLeft w:val="0"/>
          <w:marRight w:val="0"/>
          <w:marTop w:val="0"/>
          <w:marBottom w:val="0"/>
          <w:divBdr>
            <w:top w:val="none" w:sz="0" w:space="0" w:color="auto"/>
            <w:left w:val="none" w:sz="0" w:space="0" w:color="auto"/>
            <w:bottom w:val="none" w:sz="0" w:space="0" w:color="auto"/>
            <w:right w:val="none" w:sz="0" w:space="0" w:color="auto"/>
          </w:divBdr>
        </w:div>
        <w:div w:id="1004824013">
          <w:marLeft w:val="0"/>
          <w:marRight w:val="0"/>
          <w:marTop w:val="0"/>
          <w:marBottom w:val="0"/>
          <w:divBdr>
            <w:top w:val="none" w:sz="0" w:space="0" w:color="auto"/>
            <w:left w:val="none" w:sz="0" w:space="0" w:color="auto"/>
            <w:bottom w:val="none" w:sz="0" w:space="0" w:color="auto"/>
            <w:right w:val="none" w:sz="0" w:space="0" w:color="auto"/>
          </w:divBdr>
        </w:div>
        <w:div w:id="107284988">
          <w:marLeft w:val="0"/>
          <w:marRight w:val="0"/>
          <w:marTop w:val="0"/>
          <w:marBottom w:val="0"/>
          <w:divBdr>
            <w:top w:val="none" w:sz="0" w:space="0" w:color="auto"/>
            <w:left w:val="none" w:sz="0" w:space="0" w:color="auto"/>
            <w:bottom w:val="none" w:sz="0" w:space="0" w:color="auto"/>
            <w:right w:val="none" w:sz="0" w:space="0" w:color="auto"/>
          </w:divBdr>
        </w:div>
        <w:div w:id="114910689">
          <w:marLeft w:val="0"/>
          <w:marRight w:val="0"/>
          <w:marTop w:val="0"/>
          <w:marBottom w:val="0"/>
          <w:divBdr>
            <w:top w:val="none" w:sz="0" w:space="0" w:color="auto"/>
            <w:left w:val="none" w:sz="0" w:space="0" w:color="auto"/>
            <w:bottom w:val="none" w:sz="0" w:space="0" w:color="auto"/>
            <w:right w:val="none" w:sz="0" w:space="0" w:color="auto"/>
          </w:divBdr>
        </w:div>
        <w:div w:id="294483433">
          <w:marLeft w:val="0"/>
          <w:marRight w:val="0"/>
          <w:marTop w:val="0"/>
          <w:marBottom w:val="0"/>
          <w:divBdr>
            <w:top w:val="none" w:sz="0" w:space="0" w:color="auto"/>
            <w:left w:val="none" w:sz="0" w:space="0" w:color="auto"/>
            <w:bottom w:val="none" w:sz="0" w:space="0" w:color="auto"/>
            <w:right w:val="none" w:sz="0" w:space="0" w:color="auto"/>
          </w:divBdr>
        </w:div>
        <w:div w:id="506676641">
          <w:marLeft w:val="0"/>
          <w:marRight w:val="0"/>
          <w:marTop w:val="0"/>
          <w:marBottom w:val="0"/>
          <w:divBdr>
            <w:top w:val="none" w:sz="0" w:space="0" w:color="auto"/>
            <w:left w:val="none" w:sz="0" w:space="0" w:color="auto"/>
            <w:bottom w:val="none" w:sz="0" w:space="0" w:color="auto"/>
            <w:right w:val="none" w:sz="0" w:space="0" w:color="auto"/>
          </w:divBdr>
        </w:div>
        <w:div w:id="1192298495">
          <w:marLeft w:val="0"/>
          <w:marRight w:val="0"/>
          <w:marTop w:val="0"/>
          <w:marBottom w:val="0"/>
          <w:divBdr>
            <w:top w:val="none" w:sz="0" w:space="0" w:color="auto"/>
            <w:left w:val="none" w:sz="0" w:space="0" w:color="auto"/>
            <w:bottom w:val="none" w:sz="0" w:space="0" w:color="auto"/>
            <w:right w:val="none" w:sz="0" w:space="0" w:color="auto"/>
          </w:divBdr>
        </w:div>
        <w:div w:id="1476410705">
          <w:marLeft w:val="0"/>
          <w:marRight w:val="0"/>
          <w:marTop w:val="0"/>
          <w:marBottom w:val="0"/>
          <w:divBdr>
            <w:top w:val="none" w:sz="0" w:space="0" w:color="auto"/>
            <w:left w:val="none" w:sz="0" w:space="0" w:color="auto"/>
            <w:bottom w:val="none" w:sz="0" w:space="0" w:color="auto"/>
            <w:right w:val="none" w:sz="0" w:space="0" w:color="auto"/>
          </w:divBdr>
        </w:div>
        <w:div w:id="1594826640">
          <w:marLeft w:val="0"/>
          <w:marRight w:val="0"/>
          <w:marTop w:val="0"/>
          <w:marBottom w:val="0"/>
          <w:divBdr>
            <w:top w:val="none" w:sz="0" w:space="0" w:color="auto"/>
            <w:left w:val="none" w:sz="0" w:space="0" w:color="auto"/>
            <w:bottom w:val="none" w:sz="0" w:space="0" w:color="auto"/>
            <w:right w:val="none" w:sz="0" w:space="0" w:color="auto"/>
          </w:divBdr>
        </w:div>
        <w:div w:id="1780643487">
          <w:marLeft w:val="0"/>
          <w:marRight w:val="0"/>
          <w:marTop w:val="0"/>
          <w:marBottom w:val="0"/>
          <w:divBdr>
            <w:top w:val="none" w:sz="0" w:space="0" w:color="auto"/>
            <w:left w:val="none" w:sz="0" w:space="0" w:color="auto"/>
            <w:bottom w:val="none" w:sz="0" w:space="0" w:color="auto"/>
            <w:right w:val="none" w:sz="0" w:space="0" w:color="auto"/>
          </w:divBdr>
        </w:div>
        <w:div w:id="1755667458">
          <w:marLeft w:val="0"/>
          <w:marRight w:val="0"/>
          <w:marTop w:val="0"/>
          <w:marBottom w:val="0"/>
          <w:divBdr>
            <w:top w:val="none" w:sz="0" w:space="0" w:color="auto"/>
            <w:left w:val="none" w:sz="0" w:space="0" w:color="auto"/>
            <w:bottom w:val="none" w:sz="0" w:space="0" w:color="auto"/>
            <w:right w:val="none" w:sz="0" w:space="0" w:color="auto"/>
          </w:divBdr>
        </w:div>
        <w:div w:id="1525316654">
          <w:marLeft w:val="0"/>
          <w:marRight w:val="0"/>
          <w:marTop w:val="0"/>
          <w:marBottom w:val="0"/>
          <w:divBdr>
            <w:top w:val="none" w:sz="0" w:space="0" w:color="auto"/>
            <w:left w:val="none" w:sz="0" w:space="0" w:color="auto"/>
            <w:bottom w:val="none" w:sz="0" w:space="0" w:color="auto"/>
            <w:right w:val="none" w:sz="0" w:space="0" w:color="auto"/>
          </w:divBdr>
        </w:div>
        <w:div w:id="672999714">
          <w:marLeft w:val="0"/>
          <w:marRight w:val="0"/>
          <w:marTop w:val="0"/>
          <w:marBottom w:val="0"/>
          <w:divBdr>
            <w:top w:val="none" w:sz="0" w:space="0" w:color="auto"/>
            <w:left w:val="none" w:sz="0" w:space="0" w:color="auto"/>
            <w:bottom w:val="none" w:sz="0" w:space="0" w:color="auto"/>
            <w:right w:val="none" w:sz="0" w:space="0" w:color="auto"/>
          </w:divBdr>
        </w:div>
        <w:div w:id="354499985">
          <w:marLeft w:val="0"/>
          <w:marRight w:val="0"/>
          <w:marTop w:val="0"/>
          <w:marBottom w:val="0"/>
          <w:divBdr>
            <w:top w:val="none" w:sz="0" w:space="0" w:color="auto"/>
            <w:left w:val="none" w:sz="0" w:space="0" w:color="auto"/>
            <w:bottom w:val="none" w:sz="0" w:space="0" w:color="auto"/>
            <w:right w:val="none" w:sz="0" w:space="0" w:color="auto"/>
          </w:divBdr>
        </w:div>
        <w:div w:id="1915823011">
          <w:marLeft w:val="0"/>
          <w:marRight w:val="0"/>
          <w:marTop w:val="0"/>
          <w:marBottom w:val="0"/>
          <w:divBdr>
            <w:top w:val="none" w:sz="0" w:space="0" w:color="auto"/>
            <w:left w:val="none" w:sz="0" w:space="0" w:color="auto"/>
            <w:bottom w:val="none" w:sz="0" w:space="0" w:color="auto"/>
            <w:right w:val="none" w:sz="0" w:space="0" w:color="auto"/>
          </w:divBdr>
        </w:div>
        <w:div w:id="1236545972">
          <w:marLeft w:val="0"/>
          <w:marRight w:val="0"/>
          <w:marTop w:val="0"/>
          <w:marBottom w:val="0"/>
          <w:divBdr>
            <w:top w:val="none" w:sz="0" w:space="0" w:color="auto"/>
            <w:left w:val="none" w:sz="0" w:space="0" w:color="auto"/>
            <w:bottom w:val="none" w:sz="0" w:space="0" w:color="auto"/>
            <w:right w:val="none" w:sz="0" w:space="0" w:color="auto"/>
          </w:divBdr>
        </w:div>
        <w:div w:id="1256281406">
          <w:marLeft w:val="0"/>
          <w:marRight w:val="0"/>
          <w:marTop w:val="0"/>
          <w:marBottom w:val="0"/>
          <w:divBdr>
            <w:top w:val="none" w:sz="0" w:space="0" w:color="auto"/>
            <w:left w:val="none" w:sz="0" w:space="0" w:color="auto"/>
            <w:bottom w:val="none" w:sz="0" w:space="0" w:color="auto"/>
            <w:right w:val="none" w:sz="0" w:space="0" w:color="auto"/>
          </w:divBdr>
        </w:div>
        <w:div w:id="1185096445">
          <w:marLeft w:val="0"/>
          <w:marRight w:val="0"/>
          <w:marTop w:val="0"/>
          <w:marBottom w:val="0"/>
          <w:divBdr>
            <w:top w:val="none" w:sz="0" w:space="0" w:color="auto"/>
            <w:left w:val="none" w:sz="0" w:space="0" w:color="auto"/>
            <w:bottom w:val="none" w:sz="0" w:space="0" w:color="auto"/>
            <w:right w:val="none" w:sz="0" w:space="0" w:color="auto"/>
          </w:divBdr>
        </w:div>
        <w:div w:id="1744254558">
          <w:marLeft w:val="0"/>
          <w:marRight w:val="0"/>
          <w:marTop w:val="0"/>
          <w:marBottom w:val="0"/>
          <w:divBdr>
            <w:top w:val="none" w:sz="0" w:space="0" w:color="auto"/>
            <w:left w:val="none" w:sz="0" w:space="0" w:color="auto"/>
            <w:bottom w:val="none" w:sz="0" w:space="0" w:color="auto"/>
            <w:right w:val="none" w:sz="0" w:space="0" w:color="auto"/>
          </w:divBdr>
        </w:div>
        <w:div w:id="1449472405">
          <w:marLeft w:val="0"/>
          <w:marRight w:val="0"/>
          <w:marTop w:val="0"/>
          <w:marBottom w:val="0"/>
          <w:divBdr>
            <w:top w:val="none" w:sz="0" w:space="0" w:color="auto"/>
            <w:left w:val="none" w:sz="0" w:space="0" w:color="auto"/>
            <w:bottom w:val="none" w:sz="0" w:space="0" w:color="auto"/>
            <w:right w:val="none" w:sz="0" w:space="0" w:color="auto"/>
          </w:divBdr>
        </w:div>
        <w:div w:id="789014551">
          <w:marLeft w:val="0"/>
          <w:marRight w:val="0"/>
          <w:marTop w:val="0"/>
          <w:marBottom w:val="0"/>
          <w:divBdr>
            <w:top w:val="none" w:sz="0" w:space="0" w:color="auto"/>
            <w:left w:val="none" w:sz="0" w:space="0" w:color="auto"/>
            <w:bottom w:val="none" w:sz="0" w:space="0" w:color="auto"/>
            <w:right w:val="none" w:sz="0" w:space="0" w:color="auto"/>
          </w:divBdr>
        </w:div>
        <w:div w:id="1749572621">
          <w:marLeft w:val="0"/>
          <w:marRight w:val="0"/>
          <w:marTop w:val="0"/>
          <w:marBottom w:val="0"/>
          <w:divBdr>
            <w:top w:val="none" w:sz="0" w:space="0" w:color="auto"/>
            <w:left w:val="none" w:sz="0" w:space="0" w:color="auto"/>
            <w:bottom w:val="none" w:sz="0" w:space="0" w:color="auto"/>
            <w:right w:val="none" w:sz="0" w:space="0" w:color="auto"/>
          </w:divBdr>
        </w:div>
        <w:div w:id="1879471594">
          <w:marLeft w:val="0"/>
          <w:marRight w:val="0"/>
          <w:marTop w:val="0"/>
          <w:marBottom w:val="0"/>
          <w:divBdr>
            <w:top w:val="none" w:sz="0" w:space="0" w:color="auto"/>
            <w:left w:val="none" w:sz="0" w:space="0" w:color="auto"/>
            <w:bottom w:val="none" w:sz="0" w:space="0" w:color="auto"/>
            <w:right w:val="none" w:sz="0" w:space="0" w:color="auto"/>
          </w:divBdr>
        </w:div>
        <w:div w:id="1146584980">
          <w:marLeft w:val="0"/>
          <w:marRight w:val="0"/>
          <w:marTop w:val="0"/>
          <w:marBottom w:val="0"/>
          <w:divBdr>
            <w:top w:val="none" w:sz="0" w:space="0" w:color="auto"/>
            <w:left w:val="none" w:sz="0" w:space="0" w:color="auto"/>
            <w:bottom w:val="none" w:sz="0" w:space="0" w:color="auto"/>
            <w:right w:val="none" w:sz="0" w:space="0" w:color="auto"/>
          </w:divBdr>
        </w:div>
        <w:div w:id="98918067">
          <w:marLeft w:val="0"/>
          <w:marRight w:val="0"/>
          <w:marTop w:val="0"/>
          <w:marBottom w:val="0"/>
          <w:divBdr>
            <w:top w:val="none" w:sz="0" w:space="0" w:color="auto"/>
            <w:left w:val="none" w:sz="0" w:space="0" w:color="auto"/>
            <w:bottom w:val="none" w:sz="0" w:space="0" w:color="auto"/>
            <w:right w:val="none" w:sz="0" w:space="0" w:color="auto"/>
          </w:divBdr>
        </w:div>
        <w:div w:id="489910516">
          <w:marLeft w:val="0"/>
          <w:marRight w:val="0"/>
          <w:marTop w:val="0"/>
          <w:marBottom w:val="0"/>
          <w:divBdr>
            <w:top w:val="none" w:sz="0" w:space="0" w:color="auto"/>
            <w:left w:val="none" w:sz="0" w:space="0" w:color="auto"/>
            <w:bottom w:val="none" w:sz="0" w:space="0" w:color="auto"/>
            <w:right w:val="none" w:sz="0" w:space="0" w:color="auto"/>
          </w:divBdr>
        </w:div>
        <w:div w:id="1681348329">
          <w:marLeft w:val="0"/>
          <w:marRight w:val="0"/>
          <w:marTop w:val="0"/>
          <w:marBottom w:val="0"/>
          <w:divBdr>
            <w:top w:val="none" w:sz="0" w:space="0" w:color="auto"/>
            <w:left w:val="none" w:sz="0" w:space="0" w:color="auto"/>
            <w:bottom w:val="none" w:sz="0" w:space="0" w:color="auto"/>
            <w:right w:val="none" w:sz="0" w:space="0" w:color="auto"/>
          </w:divBdr>
        </w:div>
        <w:div w:id="1124077250">
          <w:marLeft w:val="0"/>
          <w:marRight w:val="0"/>
          <w:marTop w:val="0"/>
          <w:marBottom w:val="0"/>
          <w:divBdr>
            <w:top w:val="none" w:sz="0" w:space="0" w:color="auto"/>
            <w:left w:val="none" w:sz="0" w:space="0" w:color="auto"/>
            <w:bottom w:val="none" w:sz="0" w:space="0" w:color="auto"/>
            <w:right w:val="none" w:sz="0" w:space="0" w:color="auto"/>
          </w:divBdr>
        </w:div>
        <w:div w:id="922763198">
          <w:marLeft w:val="0"/>
          <w:marRight w:val="0"/>
          <w:marTop w:val="0"/>
          <w:marBottom w:val="0"/>
          <w:divBdr>
            <w:top w:val="none" w:sz="0" w:space="0" w:color="auto"/>
            <w:left w:val="none" w:sz="0" w:space="0" w:color="auto"/>
            <w:bottom w:val="none" w:sz="0" w:space="0" w:color="auto"/>
            <w:right w:val="none" w:sz="0" w:space="0" w:color="auto"/>
          </w:divBdr>
        </w:div>
        <w:div w:id="1919899706">
          <w:marLeft w:val="0"/>
          <w:marRight w:val="0"/>
          <w:marTop w:val="0"/>
          <w:marBottom w:val="0"/>
          <w:divBdr>
            <w:top w:val="none" w:sz="0" w:space="0" w:color="auto"/>
            <w:left w:val="none" w:sz="0" w:space="0" w:color="auto"/>
            <w:bottom w:val="none" w:sz="0" w:space="0" w:color="auto"/>
            <w:right w:val="none" w:sz="0" w:space="0" w:color="auto"/>
          </w:divBdr>
        </w:div>
        <w:div w:id="1479032382">
          <w:marLeft w:val="0"/>
          <w:marRight w:val="0"/>
          <w:marTop w:val="0"/>
          <w:marBottom w:val="0"/>
          <w:divBdr>
            <w:top w:val="none" w:sz="0" w:space="0" w:color="auto"/>
            <w:left w:val="none" w:sz="0" w:space="0" w:color="auto"/>
            <w:bottom w:val="none" w:sz="0" w:space="0" w:color="auto"/>
            <w:right w:val="none" w:sz="0" w:space="0" w:color="auto"/>
          </w:divBdr>
        </w:div>
        <w:div w:id="1948585844">
          <w:marLeft w:val="0"/>
          <w:marRight w:val="0"/>
          <w:marTop w:val="0"/>
          <w:marBottom w:val="0"/>
          <w:divBdr>
            <w:top w:val="none" w:sz="0" w:space="0" w:color="auto"/>
            <w:left w:val="none" w:sz="0" w:space="0" w:color="auto"/>
            <w:bottom w:val="none" w:sz="0" w:space="0" w:color="auto"/>
            <w:right w:val="none" w:sz="0" w:space="0" w:color="auto"/>
          </w:divBdr>
        </w:div>
        <w:div w:id="1674064880">
          <w:marLeft w:val="0"/>
          <w:marRight w:val="0"/>
          <w:marTop w:val="0"/>
          <w:marBottom w:val="0"/>
          <w:divBdr>
            <w:top w:val="none" w:sz="0" w:space="0" w:color="auto"/>
            <w:left w:val="none" w:sz="0" w:space="0" w:color="auto"/>
            <w:bottom w:val="none" w:sz="0" w:space="0" w:color="auto"/>
            <w:right w:val="none" w:sz="0" w:space="0" w:color="auto"/>
          </w:divBdr>
        </w:div>
        <w:div w:id="420151516">
          <w:marLeft w:val="0"/>
          <w:marRight w:val="0"/>
          <w:marTop w:val="0"/>
          <w:marBottom w:val="0"/>
          <w:divBdr>
            <w:top w:val="none" w:sz="0" w:space="0" w:color="auto"/>
            <w:left w:val="none" w:sz="0" w:space="0" w:color="auto"/>
            <w:bottom w:val="none" w:sz="0" w:space="0" w:color="auto"/>
            <w:right w:val="none" w:sz="0" w:space="0" w:color="auto"/>
          </w:divBdr>
        </w:div>
        <w:div w:id="2135250669">
          <w:marLeft w:val="0"/>
          <w:marRight w:val="0"/>
          <w:marTop w:val="0"/>
          <w:marBottom w:val="0"/>
          <w:divBdr>
            <w:top w:val="none" w:sz="0" w:space="0" w:color="auto"/>
            <w:left w:val="none" w:sz="0" w:space="0" w:color="auto"/>
            <w:bottom w:val="none" w:sz="0" w:space="0" w:color="auto"/>
            <w:right w:val="none" w:sz="0" w:space="0" w:color="auto"/>
          </w:divBdr>
        </w:div>
        <w:div w:id="1448501891">
          <w:marLeft w:val="0"/>
          <w:marRight w:val="0"/>
          <w:marTop w:val="0"/>
          <w:marBottom w:val="0"/>
          <w:divBdr>
            <w:top w:val="none" w:sz="0" w:space="0" w:color="auto"/>
            <w:left w:val="none" w:sz="0" w:space="0" w:color="auto"/>
            <w:bottom w:val="none" w:sz="0" w:space="0" w:color="auto"/>
            <w:right w:val="none" w:sz="0" w:space="0" w:color="auto"/>
          </w:divBdr>
        </w:div>
        <w:div w:id="1311445475">
          <w:marLeft w:val="0"/>
          <w:marRight w:val="0"/>
          <w:marTop w:val="0"/>
          <w:marBottom w:val="0"/>
          <w:divBdr>
            <w:top w:val="none" w:sz="0" w:space="0" w:color="auto"/>
            <w:left w:val="none" w:sz="0" w:space="0" w:color="auto"/>
            <w:bottom w:val="none" w:sz="0" w:space="0" w:color="auto"/>
            <w:right w:val="none" w:sz="0" w:space="0" w:color="auto"/>
          </w:divBdr>
        </w:div>
        <w:div w:id="1072895559">
          <w:marLeft w:val="0"/>
          <w:marRight w:val="0"/>
          <w:marTop w:val="0"/>
          <w:marBottom w:val="0"/>
          <w:divBdr>
            <w:top w:val="none" w:sz="0" w:space="0" w:color="auto"/>
            <w:left w:val="none" w:sz="0" w:space="0" w:color="auto"/>
            <w:bottom w:val="none" w:sz="0" w:space="0" w:color="auto"/>
            <w:right w:val="none" w:sz="0" w:space="0" w:color="auto"/>
          </w:divBdr>
        </w:div>
        <w:div w:id="584803406">
          <w:marLeft w:val="0"/>
          <w:marRight w:val="0"/>
          <w:marTop w:val="0"/>
          <w:marBottom w:val="0"/>
          <w:divBdr>
            <w:top w:val="none" w:sz="0" w:space="0" w:color="auto"/>
            <w:left w:val="none" w:sz="0" w:space="0" w:color="auto"/>
            <w:bottom w:val="none" w:sz="0" w:space="0" w:color="auto"/>
            <w:right w:val="none" w:sz="0" w:space="0" w:color="auto"/>
          </w:divBdr>
        </w:div>
        <w:div w:id="734858228">
          <w:marLeft w:val="0"/>
          <w:marRight w:val="0"/>
          <w:marTop w:val="0"/>
          <w:marBottom w:val="0"/>
          <w:divBdr>
            <w:top w:val="none" w:sz="0" w:space="0" w:color="auto"/>
            <w:left w:val="none" w:sz="0" w:space="0" w:color="auto"/>
            <w:bottom w:val="none" w:sz="0" w:space="0" w:color="auto"/>
            <w:right w:val="none" w:sz="0" w:space="0" w:color="auto"/>
          </w:divBdr>
        </w:div>
        <w:div w:id="719863309">
          <w:marLeft w:val="0"/>
          <w:marRight w:val="0"/>
          <w:marTop w:val="0"/>
          <w:marBottom w:val="0"/>
          <w:divBdr>
            <w:top w:val="none" w:sz="0" w:space="0" w:color="auto"/>
            <w:left w:val="none" w:sz="0" w:space="0" w:color="auto"/>
            <w:bottom w:val="none" w:sz="0" w:space="0" w:color="auto"/>
            <w:right w:val="none" w:sz="0" w:space="0" w:color="auto"/>
          </w:divBdr>
        </w:div>
        <w:div w:id="261645551">
          <w:marLeft w:val="0"/>
          <w:marRight w:val="0"/>
          <w:marTop w:val="0"/>
          <w:marBottom w:val="0"/>
          <w:divBdr>
            <w:top w:val="none" w:sz="0" w:space="0" w:color="auto"/>
            <w:left w:val="none" w:sz="0" w:space="0" w:color="auto"/>
            <w:bottom w:val="none" w:sz="0" w:space="0" w:color="auto"/>
            <w:right w:val="none" w:sz="0" w:space="0" w:color="auto"/>
          </w:divBdr>
        </w:div>
        <w:div w:id="1054280387">
          <w:marLeft w:val="0"/>
          <w:marRight w:val="0"/>
          <w:marTop w:val="0"/>
          <w:marBottom w:val="0"/>
          <w:divBdr>
            <w:top w:val="none" w:sz="0" w:space="0" w:color="auto"/>
            <w:left w:val="none" w:sz="0" w:space="0" w:color="auto"/>
            <w:bottom w:val="none" w:sz="0" w:space="0" w:color="auto"/>
            <w:right w:val="none" w:sz="0" w:space="0" w:color="auto"/>
          </w:divBdr>
        </w:div>
        <w:div w:id="1829708371">
          <w:marLeft w:val="0"/>
          <w:marRight w:val="0"/>
          <w:marTop w:val="0"/>
          <w:marBottom w:val="0"/>
          <w:divBdr>
            <w:top w:val="none" w:sz="0" w:space="0" w:color="auto"/>
            <w:left w:val="none" w:sz="0" w:space="0" w:color="auto"/>
            <w:bottom w:val="none" w:sz="0" w:space="0" w:color="auto"/>
            <w:right w:val="none" w:sz="0" w:space="0" w:color="auto"/>
          </w:divBdr>
        </w:div>
        <w:div w:id="1525167511">
          <w:marLeft w:val="0"/>
          <w:marRight w:val="0"/>
          <w:marTop w:val="0"/>
          <w:marBottom w:val="0"/>
          <w:divBdr>
            <w:top w:val="none" w:sz="0" w:space="0" w:color="auto"/>
            <w:left w:val="none" w:sz="0" w:space="0" w:color="auto"/>
            <w:bottom w:val="none" w:sz="0" w:space="0" w:color="auto"/>
            <w:right w:val="none" w:sz="0" w:space="0" w:color="auto"/>
          </w:divBdr>
        </w:div>
        <w:div w:id="80182274">
          <w:marLeft w:val="0"/>
          <w:marRight w:val="0"/>
          <w:marTop w:val="0"/>
          <w:marBottom w:val="0"/>
          <w:divBdr>
            <w:top w:val="none" w:sz="0" w:space="0" w:color="auto"/>
            <w:left w:val="none" w:sz="0" w:space="0" w:color="auto"/>
            <w:bottom w:val="none" w:sz="0" w:space="0" w:color="auto"/>
            <w:right w:val="none" w:sz="0" w:space="0" w:color="auto"/>
          </w:divBdr>
        </w:div>
        <w:div w:id="298609940">
          <w:marLeft w:val="0"/>
          <w:marRight w:val="0"/>
          <w:marTop w:val="0"/>
          <w:marBottom w:val="0"/>
          <w:divBdr>
            <w:top w:val="none" w:sz="0" w:space="0" w:color="auto"/>
            <w:left w:val="none" w:sz="0" w:space="0" w:color="auto"/>
            <w:bottom w:val="none" w:sz="0" w:space="0" w:color="auto"/>
            <w:right w:val="none" w:sz="0" w:space="0" w:color="auto"/>
          </w:divBdr>
        </w:div>
        <w:div w:id="1174957282">
          <w:marLeft w:val="0"/>
          <w:marRight w:val="0"/>
          <w:marTop w:val="0"/>
          <w:marBottom w:val="0"/>
          <w:divBdr>
            <w:top w:val="none" w:sz="0" w:space="0" w:color="auto"/>
            <w:left w:val="none" w:sz="0" w:space="0" w:color="auto"/>
            <w:bottom w:val="none" w:sz="0" w:space="0" w:color="auto"/>
            <w:right w:val="none" w:sz="0" w:space="0" w:color="auto"/>
          </w:divBdr>
        </w:div>
        <w:div w:id="1080297456">
          <w:marLeft w:val="0"/>
          <w:marRight w:val="0"/>
          <w:marTop w:val="0"/>
          <w:marBottom w:val="0"/>
          <w:divBdr>
            <w:top w:val="none" w:sz="0" w:space="0" w:color="auto"/>
            <w:left w:val="none" w:sz="0" w:space="0" w:color="auto"/>
            <w:bottom w:val="none" w:sz="0" w:space="0" w:color="auto"/>
            <w:right w:val="none" w:sz="0" w:space="0" w:color="auto"/>
          </w:divBdr>
        </w:div>
        <w:div w:id="242567694">
          <w:marLeft w:val="0"/>
          <w:marRight w:val="0"/>
          <w:marTop w:val="0"/>
          <w:marBottom w:val="0"/>
          <w:divBdr>
            <w:top w:val="none" w:sz="0" w:space="0" w:color="auto"/>
            <w:left w:val="none" w:sz="0" w:space="0" w:color="auto"/>
            <w:bottom w:val="none" w:sz="0" w:space="0" w:color="auto"/>
            <w:right w:val="none" w:sz="0" w:space="0" w:color="auto"/>
          </w:divBdr>
        </w:div>
        <w:div w:id="153761904">
          <w:marLeft w:val="0"/>
          <w:marRight w:val="0"/>
          <w:marTop w:val="0"/>
          <w:marBottom w:val="0"/>
          <w:divBdr>
            <w:top w:val="none" w:sz="0" w:space="0" w:color="auto"/>
            <w:left w:val="none" w:sz="0" w:space="0" w:color="auto"/>
            <w:bottom w:val="none" w:sz="0" w:space="0" w:color="auto"/>
            <w:right w:val="none" w:sz="0" w:space="0" w:color="auto"/>
          </w:divBdr>
        </w:div>
        <w:div w:id="1277372369">
          <w:marLeft w:val="0"/>
          <w:marRight w:val="0"/>
          <w:marTop w:val="0"/>
          <w:marBottom w:val="0"/>
          <w:divBdr>
            <w:top w:val="none" w:sz="0" w:space="0" w:color="auto"/>
            <w:left w:val="none" w:sz="0" w:space="0" w:color="auto"/>
            <w:bottom w:val="none" w:sz="0" w:space="0" w:color="auto"/>
            <w:right w:val="none" w:sz="0" w:space="0" w:color="auto"/>
          </w:divBdr>
        </w:div>
        <w:div w:id="246312595">
          <w:marLeft w:val="0"/>
          <w:marRight w:val="0"/>
          <w:marTop w:val="0"/>
          <w:marBottom w:val="0"/>
          <w:divBdr>
            <w:top w:val="none" w:sz="0" w:space="0" w:color="auto"/>
            <w:left w:val="none" w:sz="0" w:space="0" w:color="auto"/>
            <w:bottom w:val="none" w:sz="0" w:space="0" w:color="auto"/>
            <w:right w:val="none" w:sz="0" w:space="0" w:color="auto"/>
          </w:divBdr>
        </w:div>
        <w:div w:id="701785514">
          <w:marLeft w:val="0"/>
          <w:marRight w:val="0"/>
          <w:marTop w:val="0"/>
          <w:marBottom w:val="0"/>
          <w:divBdr>
            <w:top w:val="none" w:sz="0" w:space="0" w:color="auto"/>
            <w:left w:val="none" w:sz="0" w:space="0" w:color="auto"/>
            <w:bottom w:val="none" w:sz="0" w:space="0" w:color="auto"/>
            <w:right w:val="none" w:sz="0" w:space="0" w:color="auto"/>
          </w:divBdr>
        </w:div>
        <w:div w:id="1521311742">
          <w:marLeft w:val="0"/>
          <w:marRight w:val="0"/>
          <w:marTop w:val="0"/>
          <w:marBottom w:val="0"/>
          <w:divBdr>
            <w:top w:val="none" w:sz="0" w:space="0" w:color="auto"/>
            <w:left w:val="none" w:sz="0" w:space="0" w:color="auto"/>
            <w:bottom w:val="none" w:sz="0" w:space="0" w:color="auto"/>
            <w:right w:val="none" w:sz="0" w:space="0" w:color="auto"/>
          </w:divBdr>
        </w:div>
        <w:div w:id="781655995">
          <w:marLeft w:val="0"/>
          <w:marRight w:val="0"/>
          <w:marTop w:val="0"/>
          <w:marBottom w:val="0"/>
          <w:divBdr>
            <w:top w:val="none" w:sz="0" w:space="0" w:color="auto"/>
            <w:left w:val="none" w:sz="0" w:space="0" w:color="auto"/>
            <w:bottom w:val="none" w:sz="0" w:space="0" w:color="auto"/>
            <w:right w:val="none" w:sz="0" w:space="0" w:color="auto"/>
          </w:divBdr>
        </w:div>
        <w:div w:id="1232428661">
          <w:marLeft w:val="0"/>
          <w:marRight w:val="0"/>
          <w:marTop w:val="0"/>
          <w:marBottom w:val="0"/>
          <w:divBdr>
            <w:top w:val="none" w:sz="0" w:space="0" w:color="auto"/>
            <w:left w:val="none" w:sz="0" w:space="0" w:color="auto"/>
            <w:bottom w:val="none" w:sz="0" w:space="0" w:color="auto"/>
            <w:right w:val="none" w:sz="0" w:space="0" w:color="auto"/>
          </w:divBdr>
        </w:div>
        <w:div w:id="1425106549">
          <w:marLeft w:val="0"/>
          <w:marRight w:val="0"/>
          <w:marTop w:val="0"/>
          <w:marBottom w:val="0"/>
          <w:divBdr>
            <w:top w:val="none" w:sz="0" w:space="0" w:color="auto"/>
            <w:left w:val="none" w:sz="0" w:space="0" w:color="auto"/>
            <w:bottom w:val="none" w:sz="0" w:space="0" w:color="auto"/>
            <w:right w:val="none" w:sz="0" w:space="0" w:color="auto"/>
          </w:divBdr>
        </w:div>
        <w:div w:id="881793681">
          <w:marLeft w:val="0"/>
          <w:marRight w:val="0"/>
          <w:marTop w:val="0"/>
          <w:marBottom w:val="0"/>
          <w:divBdr>
            <w:top w:val="none" w:sz="0" w:space="0" w:color="auto"/>
            <w:left w:val="none" w:sz="0" w:space="0" w:color="auto"/>
            <w:bottom w:val="none" w:sz="0" w:space="0" w:color="auto"/>
            <w:right w:val="none" w:sz="0" w:space="0" w:color="auto"/>
          </w:divBdr>
        </w:div>
        <w:div w:id="976451431">
          <w:marLeft w:val="0"/>
          <w:marRight w:val="0"/>
          <w:marTop w:val="0"/>
          <w:marBottom w:val="0"/>
          <w:divBdr>
            <w:top w:val="none" w:sz="0" w:space="0" w:color="auto"/>
            <w:left w:val="none" w:sz="0" w:space="0" w:color="auto"/>
            <w:bottom w:val="none" w:sz="0" w:space="0" w:color="auto"/>
            <w:right w:val="none" w:sz="0" w:space="0" w:color="auto"/>
          </w:divBdr>
        </w:div>
        <w:div w:id="1267076241">
          <w:marLeft w:val="0"/>
          <w:marRight w:val="0"/>
          <w:marTop w:val="0"/>
          <w:marBottom w:val="0"/>
          <w:divBdr>
            <w:top w:val="none" w:sz="0" w:space="0" w:color="auto"/>
            <w:left w:val="none" w:sz="0" w:space="0" w:color="auto"/>
            <w:bottom w:val="none" w:sz="0" w:space="0" w:color="auto"/>
            <w:right w:val="none" w:sz="0" w:space="0" w:color="auto"/>
          </w:divBdr>
        </w:div>
        <w:div w:id="739520956">
          <w:marLeft w:val="0"/>
          <w:marRight w:val="0"/>
          <w:marTop w:val="0"/>
          <w:marBottom w:val="0"/>
          <w:divBdr>
            <w:top w:val="none" w:sz="0" w:space="0" w:color="auto"/>
            <w:left w:val="none" w:sz="0" w:space="0" w:color="auto"/>
            <w:bottom w:val="none" w:sz="0" w:space="0" w:color="auto"/>
            <w:right w:val="none" w:sz="0" w:space="0" w:color="auto"/>
          </w:divBdr>
        </w:div>
        <w:div w:id="208499046">
          <w:marLeft w:val="0"/>
          <w:marRight w:val="0"/>
          <w:marTop w:val="0"/>
          <w:marBottom w:val="0"/>
          <w:divBdr>
            <w:top w:val="none" w:sz="0" w:space="0" w:color="auto"/>
            <w:left w:val="none" w:sz="0" w:space="0" w:color="auto"/>
            <w:bottom w:val="none" w:sz="0" w:space="0" w:color="auto"/>
            <w:right w:val="none" w:sz="0" w:space="0" w:color="auto"/>
          </w:divBdr>
        </w:div>
        <w:div w:id="170266213">
          <w:marLeft w:val="0"/>
          <w:marRight w:val="0"/>
          <w:marTop w:val="0"/>
          <w:marBottom w:val="0"/>
          <w:divBdr>
            <w:top w:val="none" w:sz="0" w:space="0" w:color="auto"/>
            <w:left w:val="none" w:sz="0" w:space="0" w:color="auto"/>
            <w:bottom w:val="none" w:sz="0" w:space="0" w:color="auto"/>
            <w:right w:val="none" w:sz="0" w:space="0" w:color="auto"/>
          </w:divBdr>
        </w:div>
        <w:div w:id="1381054482">
          <w:marLeft w:val="0"/>
          <w:marRight w:val="0"/>
          <w:marTop w:val="0"/>
          <w:marBottom w:val="0"/>
          <w:divBdr>
            <w:top w:val="none" w:sz="0" w:space="0" w:color="auto"/>
            <w:left w:val="none" w:sz="0" w:space="0" w:color="auto"/>
            <w:bottom w:val="none" w:sz="0" w:space="0" w:color="auto"/>
            <w:right w:val="none" w:sz="0" w:space="0" w:color="auto"/>
          </w:divBdr>
        </w:div>
        <w:div w:id="846166749">
          <w:marLeft w:val="0"/>
          <w:marRight w:val="0"/>
          <w:marTop w:val="0"/>
          <w:marBottom w:val="0"/>
          <w:divBdr>
            <w:top w:val="none" w:sz="0" w:space="0" w:color="auto"/>
            <w:left w:val="none" w:sz="0" w:space="0" w:color="auto"/>
            <w:bottom w:val="none" w:sz="0" w:space="0" w:color="auto"/>
            <w:right w:val="none" w:sz="0" w:space="0" w:color="auto"/>
          </w:divBdr>
        </w:div>
        <w:div w:id="375784359">
          <w:marLeft w:val="0"/>
          <w:marRight w:val="0"/>
          <w:marTop w:val="0"/>
          <w:marBottom w:val="0"/>
          <w:divBdr>
            <w:top w:val="none" w:sz="0" w:space="0" w:color="auto"/>
            <w:left w:val="none" w:sz="0" w:space="0" w:color="auto"/>
            <w:bottom w:val="none" w:sz="0" w:space="0" w:color="auto"/>
            <w:right w:val="none" w:sz="0" w:space="0" w:color="auto"/>
          </w:divBdr>
        </w:div>
        <w:div w:id="603928222">
          <w:marLeft w:val="0"/>
          <w:marRight w:val="0"/>
          <w:marTop w:val="0"/>
          <w:marBottom w:val="0"/>
          <w:divBdr>
            <w:top w:val="none" w:sz="0" w:space="0" w:color="auto"/>
            <w:left w:val="none" w:sz="0" w:space="0" w:color="auto"/>
            <w:bottom w:val="none" w:sz="0" w:space="0" w:color="auto"/>
            <w:right w:val="none" w:sz="0" w:space="0" w:color="auto"/>
          </w:divBdr>
        </w:div>
        <w:div w:id="1768040536">
          <w:marLeft w:val="0"/>
          <w:marRight w:val="0"/>
          <w:marTop w:val="0"/>
          <w:marBottom w:val="0"/>
          <w:divBdr>
            <w:top w:val="none" w:sz="0" w:space="0" w:color="auto"/>
            <w:left w:val="none" w:sz="0" w:space="0" w:color="auto"/>
            <w:bottom w:val="none" w:sz="0" w:space="0" w:color="auto"/>
            <w:right w:val="none" w:sz="0" w:space="0" w:color="auto"/>
          </w:divBdr>
        </w:div>
        <w:div w:id="1209294467">
          <w:marLeft w:val="0"/>
          <w:marRight w:val="0"/>
          <w:marTop w:val="0"/>
          <w:marBottom w:val="0"/>
          <w:divBdr>
            <w:top w:val="none" w:sz="0" w:space="0" w:color="auto"/>
            <w:left w:val="none" w:sz="0" w:space="0" w:color="auto"/>
            <w:bottom w:val="none" w:sz="0" w:space="0" w:color="auto"/>
            <w:right w:val="none" w:sz="0" w:space="0" w:color="auto"/>
          </w:divBdr>
        </w:div>
        <w:div w:id="1965188644">
          <w:marLeft w:val="0"/>
          <w:marRight w:val="0"/>
          <w:marTop w:val="0"/>
          <w:marBottom w:val="0"/>
          <w:divBdr>
            <w:top w:val="none" w:sz="0" w:space="0" w:color="auto"/>
            <w:left w:val="none" w:sz="0" w:space="0" w:color="auto"/>
            <w:bottom w:val="none" w:sz="0" w:space="0" w:color="auto"/>
            <w:right w:val="none" w:sz="0" w:space="0" w:color="auto"/>
          </w:divBdr>
        </w:div>
        <w:div w:id="165168764">
          <w:marLeft w:val="0"/>
          <w:marRight w:val="0"/>
          <w:marTop w:val="0"/>
          <w:marBottom w:val="0"/>
          <w:divBdr>
            <w:top w:val="none" w:sz="0" w:space="0" w:color="auto"/>
            <w:left w:val="none" w:sz="0" w:space="0" w:color="auto"/>
            <w:bottom w:val="none" w:sz="0" w:space="0" w:color="auto"/>
            <w:right w:val="none" w:sz="0" w:space="0" w:color="auto"/>
          </w:divBdr>
        </w:div>
        <w:div w:id="293485830">
          <w:marLeft w:val="0"/>
          <w:marRight w:val="0"/>
          <w:marTop w:val="0"/>
          <w:marBottom w:val="0"/>
          <w:divBdr>
            <w:top w:val="none" w:sz="0" w:space="0" w:color="auto"/>
            <w:left w:val="none" w:sz="0" w:space="0" w:color="auto"/>
            <w:bottom w:val="none" w:sz="0" w:space="0" w:color="auto"/>
            <w:right w:val="none" w:sz="0" w:space="0" w:color="auto"/>
          </w:divBdr>
        </w:div>
        <w:div w:id="892471630">
          <w:marLeft w:val="0"/>
          <w:marRight w:val="0"/>
          <w:marTop w:val="0"/>
          <w:marBottom w:val="0"/>
          <w:divBdr>
            <w:top w:val="none" w:sz="0" w:space="0" w:color="auto"/>
            <w:left w:val="none" w:sz="0" w:space="0" w:color="auto"/>
            <w:bottom w:val="none" w:sz="0" w:space="0" w:color="auto"/>
            <w:right w:val="none" w:sz="0" w:space="0" w:color="auto"/>
          </w:divBdr>
        </w:div>
        <w:div w:id="1859540861">
          <w:marLeft w:val="0"/>
          <w:marRight w:val="0"/>
          <w:marTop w:val="0"/>
          <w:marBottom w:val="0"/>
          <w:divBdr>
            <w:top w:val="none" w:sz="0" w:space="0" w:color="auto"/>
            <w:left w:val="none" w:sz="0" w:space="0" w:color="auto"/>
            <w:bottom w:val="none" w:sz="0" w:space="0" w:color="auto"/>
            <w:right w:val="none" w:sz="0" w:space="0" w:color="auto"/>
          </w:divBdr>
        </w:div>
        <w:div w:id="1945845850">
          <w:marLeft w:val="0"/>
          <w:marRight w:val="0"/>
          <w:marTop w:val="0"/>
          <w:marBottom w:val="0"/>
          <w:divBdr>
            <w:top w:val="none" w:sz="0" w:space="0" w:color="auto"/>
            <w:left w:val="none" w:sz="0" w:space="0" w:color="auto"/>
            <w:bottom w:val="none" w:sz="0" w:space="0" w:color="auto"/>
            <w:right w:val="none" w:sz="0" w:space="0" w:color="auto"/>
          </w:divBdr>
        </w:div>
        <w:div w:id="1739936508">
          <w:marLeft w:val="0"/>
          <w:marRight w:val="0"/>
          <w:marTop w:val="0"/>
          <w:marBottom w:val="0"/>
          <w:divBdr>
            <w:top w:val="none" w:sz="0" w:space="0" w:color="auto"/>
            <w:left w:val="none" w:sz="0" w:space="0" w:color="auto"/>
            <w:bottom w:val="none" w:sz="0" w:space="0" w:color="auto"/>
            <w:right w:val="none" w:sz="0" w:space="0" w:color="auto"/>
          </w:divBdr>
        </w:div>
        <w:div w:id="625284110">
          <w:marLeft w:val="0"/>
          <w:marRight w:val="0"/>
          <w:marTop w:val="0"/>
          <w:marBottom w:val="0"/>
          <w:divBdr>
            <w:top w:val="none" w:sz="0" w:space="0" w:color="auto"/>
            <w:left w:val="none" w:sz="0" w:space="0" w:color="auto"/>
            <w:bottom w:val="none" w:sz="0" w:space="0" w:color="auto"/>
            <w:right w:val="none" w:sz="0" w:space="0" w:color="auto"/>
          </w:divBdr>
        </w:div>
        <w:div w:id="1667440076">
          <w:marLeft w:val="0"/>
          <w:marRight w:val="0"/>
          <w:marTop w:val="0"/>
          <w:marBottom w:val="0"/>
          <w:divBdr>
            <w:top w:val="none" w:sz="0" w:space="0" w:color="auto"/>
            <w:left w:val="none" w:sz="0" w:space="0" w:color="auto"/>
            <w:bottom w:val="none" w:sz="0" w:space="0" w:color="auto"/>
            <w:right w:val="none" w:sz="0" w:space="0" w:color="auto"/>
          </w:divBdr>
        </w:div>
        <w:div w:id="863789433">
          <w:marLeft w:val="0"/>
          <w:marRight w:val="0"/>
          <w:marTop w:val="0"/>
          <w:marBottom w:val="0"/>
          <w:divBdr>
            <w:top w:val="none" w:sz="0" w:space="0" w:color="auto"/>
            <w:left w:val="none" w:sz="0" w:space="0" w:color="auto"/>
            <w:bottom w:val="none" w:sz="0" w:space="0" w:color="auto"/>
            <w:right w:val="none" w:sz="0" w:space="0" w:color="auto"/>
          </w:divBdr>
        </w:div>
        <w:div w:id="2055349849">
          <w:marLeft w:val="0"/>
          <w:marRight w:val="0"/>
          <w:marTop w:val="0"/>
          <w:marBottom w:val="0"/>
          <w:divBdr>
            <w:top w:val="none" w:sz="0" w:space="0" w:color="auto"/>
            <w:left w:val="none" w:sz="0" w:space="0" w:color="auto"/>
            <w:bottom w:val="none" w:sz="0" w:space="0" w:color="auto"/>
            <w:right w:val="none" w:sz="0" w:space="0" w:color="auto"/>
          </w:divBdr>
        </w:div>
        <w:div w:id="833566281">
          <w:marLeft w:val="0"/>
          <w:marRight w:val="0"/>
          <w:marTop w:val="0"/>
          <w:marBottom w:val="0"/>
          <w:divBdr>
            <w:top w:val="none" w:sz="0" w:space="0" w:color="auto"/>
            <w:left w:val="none" w:sz="0" w:space="0" w:color="auto"/>
            <w:bottom w:val="none" w:sz="0" w:space="0" w:color="auto"/>
            <w:right w:val="none" w:sz="0" w:space="0" w:color="auto"/>
          </w:divBdr>
        </w:div>
        <w:div w:id="857617629">
          <w:marLeft w:val="0"/>
          <w:marRight w:val="0"/>
          <w:marTop w:val="0"/>
          <w:marBottom w:val="0"/>
          <w:divBdr>
            <w:top w:val="none" w:sz="0" w:space="0" w:color="auto"/>
            <w:left w:val="none" w:sz="0" w:space="0" w:color="auto"/>
            <w:bottom w:val="none" w:sz="0" w:space="0" w:color="auto"/>
            <w:right w:val="none" w:sz="0" w:space="0" w:color="auto"/>
          </w:divBdr>
        </w:div>
        <w:div w:id="256838377">
          <w:marLeft w:val="0"/>
          <w:marRight w:val="0"/>
          <w:marTop w:val="0"/>
          <w:marBottom w:val="0"/>
          <w:divBdr>
            <w:top w:val="none" w:sz="0" w:space="0" w:color="auto"/>
            <w:left w:val="none" w:sz="0" w:space="0" w:color="auto"/>
            <w:bottom w:val="none" w:sz="0" w:space="0" w:color="auto"/>
            <w:right w:val="none" w:sz="0" w:space="0" w:color="auto"/>
          </w:divBdr>
        </w:div>
        <w:div w:id="630675072">
          <w:marLeft w:val="0"/>
          <w:marRight w:val="0"/>
          <w:marTop w:val="0"/>
          <w:marBottom w:val="0"/>
          <w:divBdr>
            <w:top w:val="none" w:sz="0" w:space="0" w:color="auto"/>
            <w:left w:val="none" w:sz="0" w:space="0" w:color="auto"/>
            <w:bottom w:val="none" w:sz="0" w:space="0" w:color="auto"/>
            <w:right w:val="none" w:sz="0" w:space="0" w:color="auto"/>
          </w:divBdr>
        </w:div>
        <w:div w:id="2147316221">
          <w:marLeft w:val="0"/>
          <w:marRight w:val="0"/>
          <w:marTop w:val="0"/>
          <w:marBottom w:val="0"/>
          <w:divBdr>
            <w:top w:val="none" w:sz="0" w:space="0" w:color="auto"/>
            <w:left w:val="none" w:sz="0" w:space="0" w:color="auto"/>
            <w:bottom w:val="none" w:sz="0" w:space="0" w:color="auto"/>
            <w:right w:val="none" w:sz="0" w:space="0" w:color="auto"/>
          </w:divBdr>
        </w:div>
        <w:div w:id="500317593">
          <w:marLeft w:val="0"/>
          <w:marRight w:val="0"/>
          <w:marTop w:val="0"/>
          <w:marBottom w:val="0"/>
          <w:divBdr>
            <w:top w:val="none" w:sz="0" w:space="0" w:color="auto"/>
            <w:left w:val="none" w:sz="0" w:space="0" w:color="auto"/>
            <w:bottom w:val="none" w:sz="0" w:space="0" w:color="auto"/>
            <w:right w:val="none" w:sz="0" w:space="0" w:color="auto"/>
          </w:divBdr>
        </w:div>
        <w:div w:id="990403649">
          <w:marLeft w:val="0"/>
          <w:marRight w:val="0"/>
          <w:marTop w:val="0"/>
          <w:marBottom w:val="0"/>
          <w:divBdr>
            <w:top w:val="none" w:sz="0" w:space="0" w:color="auto"/>
            <w:left w:val="none" w:sz="0" w:space="0" w:color="auto"/>
            <w:bottom w:val="none" w:sz="0" w:space="0" w:color="auto"/>
            <w:right w:val="none" w:sz="0" w:space="0" w:color="auto"/>
          </w:divBdr>
        </w:div>
        <w:div w:id="1045831688">
          <w:marLeft w:val="0"/>
          <w:marRight w:val="0"/>
          <w:marTop w:val="0"/>
          <w:marBottom w:val="0"/>
          <w:divBdr>
            <w:top w:val="none" w:sz="0" w:space="0" w:color="auto"/>
            <w:left w:val="none" w:sz="0" w:space="0" w:color="auto"/>
            <w:bottom w:val="none" w:sz="0" w:space="0" w:color="auto"/>
            <w:right w:val="none" w:sz="0" w:space="0" w:color="auto"/>
          </w:divBdr>
        </w:div>
        <w:div w:id="1588806727">
          <w:marLeft w:val="0"/>
          <w:marRight w:val="0"/>
          <w:marTop w:val="0"/>
          <w:marBottom w:val="0"/>
          <w:divBdr>
            <w:top w:val="none" w:sz="0" w:space="0" w:color="auto"/>
            <w:left w:val="none" w:sz="0" w:space="0" w:color="auto"/>
            <w:bottom w:val="none" w:sz="0" w:space="0" w:color="auto"/>
            <w:right w:val="none" w:sz="0" w:space="0" w:color="auto"/>
          </w:divBdr>
        </w:div>
        <w:div w:id="1963417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k.at/blickgem/gemList.do?bdl=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kfreq@rtr.at" TargetMode="External"/><Relationship Id="rId4" Type="http://schemas.openxmlformats.org/officeDocument/2006/relationships/settings" Target="settings.xml"/><Relationship Id="rId9" Type="http://schemas.openxmlformats.org/officeDocument/2006/relationships/hyperlink" Target="http://www.statistik.at/blickgem/gemList.do?bdl=3" TargetMode="External"/><Relationship Id="rId1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E7491-7BEC-4345-BD54-0BCC5266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3383</Words>
  <Characters>31529</Characters>
  <Application>Microsoft Office Word</Application>
  <DocSecurity>0</DocSecurity>
  <Lines>262</Lines>
  <Paragraphs>69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34843</CharactersWithSpaces>
  <SharedDoc>false</SharedDoc>
  <HLinks>
    <vt:vector size="6" baseType="variant">
      <vt:variant>
        <vt:i4>8060995</vt:i4>
      </vt:variant>
      <vt:variant>
        <vt:i4>315</vt:i4>
      </vt:variant>
      <vt:variant>
        <vt:i4>0</vt:i4>
      </vt:variant>
      <vt:variant>
        <vt:i4>5</vt:i4>
      </vt:variant>
      <vt:variant>
        <vt:lpwstr>mailto:tkfreq@rtr.at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2016-03-11T11:22:00Z</dcterms:created>
  <dcterms:modified xsi:type="dcterms:W3CDTF">2016-03-11T11:22:00Z</dcterms:modified>
</cp:coreProperties>
</file>